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75E" w14:textId="77777777" w:rsidR="00504C0B" w:rsidRPr="000177C8" w:rsidRDefault="0029747C">
      <w:pPr>
        <w:spacing w:after="0" w:line="259" w:lineRule="auto"/>
        <w:ind w:left="10" w:right="11" w:hanging="10"/>
        <w:jc w:val="center"/>
        <w:rPr>
          <w:rFonts w:asciiTheme="minorHAnsi" w:hAnsiTheme="minorHAnsi" w:cstheme="minorHAnsi"/>
        </w:rPr>
      </w:pPr>
      <w:r w:rsidRPr="000177C8">
        <w:rPr>
          <w:rFonts w:asciiTheme="minorHAnsi" w:hAnsiTheme="minorHAnsi" w:cstheme="minorHAnsi"/>
          <w:b/>
        </w:rPr>
        <w:t xml:space="preserve">Job Description </w:t>
      </w:r>
    </w:p>
    <w:p w14:paraId="23C540AF" w14:textId="77777777" w:rsidR="00504C0B" w:rsidRPr="000177C8" w:rsidRDefault="0029747C">
      <w:pPr>
        <w:spacing w:after="0" w:line="259" w:lineRule="auto"/>
        <w:ind w:left="10" w:right="12" w:hanging="10"/>
        <w:jc w:val="center"/>
        <w:rPr>
          <w:rFonts w:asciiTheme="minorHAnsi" w:hAnsiTheme="minorHAnsi" w:cstheme="minorHAnsi"/>
        </w:rPr>
      </w:pPr>
      <w:r w:rsidRPr="000177C8">
        <w:rPr>
          <w:rFonts w:asciiTheme="minorHAnsi" w:hAnsiTheme="minorHAnsi" w:cstheme="minorHAnsi"/>
          <w:b/>
        </w:rPr>
        <w:t xml:space="preserve">NHS Professionals Limited </w:t>
      </w:r>
    </w:p>
    <w:p w14:paraId="38E71636" w14:textId="354DE063"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tbl>
      <w:tblPr>
        <w:tblStyle w:val="TableGrid"/>
        <w:tblW w:w="10085" w:type="dxa"/>
        <w:tblInd w:w="-3" w:type="dxa"/>
        <w:tblCellMar>
          <w:right w:w="115" w:type="dxa"/>
        </w:tblCellMar>
        <w:tblLook w:val="04A0" w:firstRow="1" w:lastRow="0" w:firstColumn="1" w:lastColumn="0" w:noHBand="0" w:noVBand="1"/>
      </w:tblPr>
      <w:tblGrid>
        <w:gridCol w:w="3089"/>
        <w:gridCol w:w="6996"/>
      </w:tblGrid>
      <w:tr w:rsidR="00504C0B" w:rsidRPr="000177C8" w14:paraId="25973A1E" w14:textId="77777777">
        <w:trPr>
          <w:trHeight w:val="388"/>
        </w:trPr>
        <w:tc>
          <w:tcPr>
            <w:tcW w:w="3089" w:type="dxa"/>
            <w:tcBorders>
              <w:top w:val="single" w:sz="2" w:space="0" w:color="336699"/>
              <w:left w:val="single" w:sz="2" w:space="0" w:color="336699"/>
              <w:bottom w:val="nil"/>
              <w:right w:val="nil"/>
            </w:tcBorders>
          </w:tcPr>
          <w:p w14:paraId="144BD9F4"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Job Title:  </w:t>
            </w:r>
          </w:p>
        </w:tc>
        <w:tc>
          <w:tcPr>
            <w:tcW w:w="6996" w:type="dxa"/>
            <w:tcBorders>
              <w:top w:val="single" w:sz="2" w:space="0" w:color="336699"/>
              <w:left w:val="nil"/>
              <w:bottom w:val="nil"/>
              <w:right w:val="single" w:sz="2" w:space="0" w:color="336699"/>
            </w:tcBorders>
          </w:tcPr>
          <w:p w14:paraId="09997190" w14:textId="4C38E005" w:rsidR="00504C0B" w:rsidRPr="000177C8" w:rsidRDefault="00A465C2">
            <w:pPr>
              <w:spacing w:after="0" w:line="259" w:lineRule="auto"/>
              <w:ind w:left="0" w:firstLine="0"/>
              <w:jc w:val="left"/>
              <w:rPr>
                <w:rFonts w:asciiTheme="minorHAnsi" w:hAnsiTheme="minorHAnsi" w:cstheme="minorHAnsi"/>
                <w:b/>
              </w:rPr>
            </w:pPr>
            <w:r w:rsidRPr="000177C8">
              <w:rPr>
                <w:rFonts w:asciiTheme="minorHAnsi" w:hAnsiTheme="minorHAnsi" w:cstheme="minorHAnsi"/>
              </w:rPr>
              <w:t>Allied Health Professionals</w:t>
            </w:r>
            <w:r w:rsidR="00303477" w:rsidRPr="000177C8">
              <w:rPr>
                <w:rFonts w:asciiTheme="minorHAnsi" w:hAnsiTheme="minorHAnsi" w:cstheme="minorHAnsi"/>
              </w:rPr>
              <w:t xml:space="preserve"> Recruitment &amp; Placement</w:t>
            </w:r>
            <w:r w:rsidR="0029747C" w:rsidRPr="000177C8">
              <w:rPr>
                <w:rFonts w:asciiTheme="minorHAnsi" w:hAnsiTheme="minorHAnsi" w:cstheme="minorHAnsi"/>
              </w:rPr>
              <w:t xml:space="preserve"> Consultant</w:t>
            </w:r>
            <w:r w:rsidR="0029747C" w:rsidRPr="000177C8">
              <w:rPr>
                <w:rFonts w:asciiTheme="minorHAnsi" w:hAnsiTheme="minorHAnsi" w:cstheme="minorHAnsi"/>
                <w:b/>
              </w:rPr>
              <w:t xml:space="preserve"> </w:t>
            </w:r>
          </w:p>
          <w:p w14:paraId="3CF5324B" w14:textId="2EF50A50" w:rsidR="00A465C2" w:rsidRPr="000177C8" w:rsidRDefault="00A465C2">
            <w:pPr>
              <w:spacing w:after="0" w:line="259" w:lineRule="auto"/>
              <w:ind w:left="0" w:firstLine="0"/>
              <w:jc w:val="left"/>
              <w:rPr>
                <w:rFonts w:asciiTheme="minorHAnsi" w:hAnsiTheme="minorHAnsi" w:cstheme="minorHAnsi"/>
              </w:rPr>
            </w:pPr>
          </w:p>
        </w:tc>
      </w:tr>
      <w:tr w:rsidR="00504C0B" w:rsidRPr="000177C8" w14:paraId="37638E2C" w14:textId="77777777">
        <w:trPr>
          <w:trHeight w:val="504"/>
        </w:trPr>
        <w:tc>
          <w:tcPr>
            <w:tcW w:w="3089" w:type="dxa"/>
            <w:tcBorders>
              <w:top w:val="nil"/>
              <w:left w:val="single" w:sz="2" w:space="0" w:color="336699"/>
              <w:bottom w:val="nil"/>
              <w:right w:val="nil"/>
            </w:tcBorders>
          </w:tcPr>
          <w:p w14:paraId="359D66B1" w14:textId="62458E54" w:rsidR="00504C0B" w:rsidRPr="000177C8" w:rsidRDefault="00B80E4A" w:rsidP="00A465C2">
            <w:pPr>
              <w:spacing w:after="0" w:line="259" w:lineRule="auto"/>
              <w:ind w:left="111" w:right="2091" w:firstLine="0"/>
              <w:jc w:val="left"/>
              <w:rPr>
                <w:rFonts w:asciiTheme="minorHAnsi" w:hAnsiTheme="minorHAnsi" w:cstheme="minorHAnsi"/>
              </w:rPr>
            </w:pPr>
            <w:r w:rsidRPr="000177C8">
              <w:rPr>
                <w:rFonts w:asciiTheme="minorHAnsi" w:hAnsiTheme="minorHAnsi" w:cstheme="minorHAnsi"/>
                <w:b/>
              </w:rPr>
              <w:t>Level</w:t>
            </w:r>
            <w:r w:rsidR="0029747C" w:rsidRPr="000177C8">
              <w:rPr>
                <w:rFonts w:asciiTheme="minorHAnsi" w:hAnsiTheme="minorHAnsi" w:cstheme="minorHAnsi"/>
                <w:b/>
              </w:rPr>
              <w:t xml:space="preserve">:  </w:t>
            </w:r>
          </w:p>
        </w:tc>
        <w:tc>
          <w:tcPr>
            <w:tcW w:w="6996" w:type="dxa"/>
            <w:tcBorders>
              <w:top w:val="nil"/>
              <w:left w:val="nil"/>
              <w:bottom w:val="nil"/>
              <w:right w:val="single" w:sz="2" w:space="0" w:color="336699"/>
            </w:tcBorders>
            <w:vAlign w:val="center"/>
          </w:tcPr>
          <w:p w14:paraId="72796D50" w14:textId="5ED784DA" w:rsidR="00504C0B" w:rsidRPr="000177C8" w:rsidRDefault="00B80E4A">
            <w:pPr>
              <w:spacing w:after="0" w:line="259" w:lineRule="auto"/>
              <w:ind w:left="0" w:firstLine="0"/>
              <w:jc w:val="left"/>
              <w:rPr>
                <w:rFonts w:asciiTheme="minorHAnsi" w:hAnsiTheme="minorHAnsi" w:cstheme="minorHAnsi"/>
              </w:rPr>
            </w:pPr>
            <w:r w:rsidRPr="000177C8">
              <w:rPr>
                <w:rFonts w:asciiTheme="minorHAnsi" w:hAnsiTheme="minorHAnsi" w:cstheme="minorHAnsi"/>
              </w:rPr>
              <w:t>1</w:t>
            </w:r>
          </w:p>
        </w:tc>
      </w:tr>
      <w:tr w:rsidR="00504C0B" w:rsidRPr="000177C8" w14:paraId="2A546BA5" w14:textId="77777777">
        <w:trPr>
          <w:trHeight w:val="627"/>
        </w:trPr>
        <w:tc>
          <w:tcPr>
            <w:tcW w:w="3089" w:type="dxa"/>
            <w:tcBorders>
              <w:top w:val="nil"/>
              <w:left w:val="single" w:sz="2" w:space="0" w:color="336699"/>
              <w:bottom w:val="nil"/>
              <w:right w:val="nil"/>
            </w:tcBorders>
          </w:tcPr>
          <w:p w14:paraId="01520E6C"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p w14:paraId="43FFEFF2"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Location: </w:t>
            </w:r>
          </w:p>
          <w:p w14:paraId="4CA4DEEC"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c>
          <w:tcPr>
            <w:tcW w:w="6996" w:type="dxa"/>
            <w:tcBorders>
              <w:top w:val="nil"/>
              <w:left w:val="nil"/>
              <w:bottom w:val="nil"/>
              <w:right w:val="single" w:sz="2" w:space="0" w:color="336699"/>
            </w:tcBorders>
          </w:tcPr>
          <w:p w14:paraId="3577053C" w14:textId="77777777" w:rsidR="00A465C2" w:rsidRPr="000177C8" w:rsidRDefault="00A465C2">
            <w:pPr>
              <w:spacing w:after="0" w:line="259" w:lineRule="auto"/>
              <w:ind w:left="0" w:firstLine="0"/>
              <w:jc w:val="left"/>
              <w:rPr>
                <w:rFonts w:asciiTheme="minorHAnsi" w:hAnsiTheme="minorHAnsi" w:cstheme="minorHAnsi"/>
              </w:rPr>
            </w:pPr>
          </w:p>
          <w:p w14:paraId="6C08D807" w14:textId="7D801372" w:rsidR="00504C0B" w:rsidRPr="000177C8" w:rsidRDefault="00A465C2">
            <w:pPr>
              <w:spacing w:after="0" w:line="259" w:lineRule="auto"/>
              <w:ind w:left="0" w:firstLine="0"/>
              <w:jc w:val="left"/>
              <w:rPr>
                <w:rFonts w:asciiTheme="minorHAnsi" w:hAnsiTheme="minorHAnsi" w:cstheme="minorHAnsi"/>
              </w:rPr>
            </w:pPr>
            <w:r w:rsidRPr="000177C8">
              <w:rPr>
                <w:rFonts w:asciiTheme="minorHAnsi" w:hAnsiTheme="minorHAnsi" w:cstheme="minorHAnsi"/>
              </w:rPr>
              <w:t>Hemel Hempstead</w:t>
            </w:r>
          </w:p>
        </w:tc>
      </w:tr>
    </w:tbl>
    <w:p w14:paraId="49AA89A5"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2E6F5496"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b/>
        </w:rPr>
        <w:t xml:space="preserve"> </w:t>
      </w:r>
    </w:p>
    <w:p w14:paraId="000CC993" w14:textId="2BB9FEB6" w:rsidR="00504C0B" w:rsidRPr="000177C8" w:rsidRDefault="000177C8">
      <w:pPr>
        <w:pStyle w:val="Heading1"/>
        <w:ind w:left="-5"/>
        <w:rPr>
          <w:rFonts w:asciiTheme="minorHAnsi" w:hAnsiTheme="minorHAnsi" w:cstheme="minorHAnsi"/>
        </w:rPr>
      </w:pPr>
      <w:r>
        <w:rPr>
          <w:rFonts w:asciiTheme="minorHAnsi" w:hAnsiTheme="minorHAnsi" w:cstheme="minorHAnsi"/>
        </w:rPr>
        <w:t>Role</w:t>
      </w:r>
    </w:p>
    <w:p w14:paraId="059DC008"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b/>
        </w:rPr>
        <w:t xml:space="preserve"> </w:t>
      </w:r>
    </w:p>
    <w:p w14:paraId="0FDCAC28" w14:textId="0B25ECE7" w:rsidR="00504C0B" w:rsidRPr="000177C8" w:rsidRDefault="0029747C">
      <w:pPr>
        <w:ind w:left="-15" w:right="3" w:firstLine="0"/>
        <w:rPr>
          <w:rFonts w:asciiTheme="minorHAnsi" w:hAnsiTheme="minorHAnsi" w:cstheme="minorHAnsi"/>
        </w:rPr>
      </w:pPr>
      <w:r w:rsidRPr="000177C8">
        <w:rPr>
          <w:rFonts w:asciiTheme="minorHAnsi" w:hAnsiTheme="minorHAnsi" w:cstheme="minorHAnsi"/>
        </w:rPr>
        <w:t xml:space="preserve">The post holder will be responsible for the recruitment </w:t>
      </w:r>
      <w:r w:rsidR="00A465C2" w:rsidRPr="000177C8">
        <w:rPr>
          <w:rFonts w:asciiTheme="minorHAnsi" w:hAnsiTheme="minorHAnsi" w:cstheme="minorHAnsi"/>
        </w:rPr>
        <w:t xml:space="preserve">and </w:t>
      </w:r>
      <w:r w:rsidRPr="000177C8">
        <w:rPr>
          <w:rFonts w:asciiTheme="minorHAnsi" w:hAnsiTheme="minorHAnsi" w:cstheme="minorHAnsi"/>
        </w:rPr>
        <w:t xml:space="preserve">placement of Allied Health Professional Flexible Workers to meet demand within client trusts. </w:t>
      </w:r>
    </w:p>
    <w:p w14:paraId="1FC532F9"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6B4143D4" w14:textId="3293E646" w:rsidR="00504C0B" w:rsidRPr="000177C8" w:rsidRDefault="0029747C">
      <w:pPr>
        <w:ind w:left="-15" w:right="329" w:firstLine="0"/>
        <w:rPr>
          <w:rFonts w:asciiTheme="minorHAnsi" w:hAnsiTheme="minorHAnsi" w:cstheme="minorHAnsi"/>
        </w:rPr>
      </w:pPr>
      <w:r w:rsidRPr="000177C8">
        <w:rPr>
          <w:rFonts w:asciiTheme="minorHAnsi" w:hAnsiTheme="minorHAnsi" w:cstheme="minorHAnsi"/>
        </w:rPr>
        <w:t xml:space="preserve">This will include analysing demand from client Trusts and working with the </w:t>
      </w:r>
      <w:r w:rsidR="00A465C2" w:rsidRPr="000177C8">
        <w:rPr>
          <w:rFonts w:asciiTheme="minorHAnsi" w:hAnsiTheme="minorHAnsi" w:cstheme="minorHAnsi"/>
        </w:rPr>
        <w:t xml:space="preserve">Allied Health Professionals and </w:t>
      </w:r>
      <w:r w:rsidRPr="000177C8">
        <w:rPr>
          <w:rFonts w:asciiTheme="minorHAnsi" w:hAnsiTheme="minorHAnsi" w:cstheme="minorHAnsi"/>
        </w:rPr>
        <w:t xml:space="preserve">service delivery teams and team managers to operate a recruit to demand model that meets the targets to increase shift fill. </w:t>
      </w:r>
    </w:p>
    <w:p w14:paraId="41D40DAF"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7F1DBB2D" w14:textId="4C36C9F5" w:rsidR="00504C0B" w:rsidRPr="000177C8" w:rsidRDefault="0029747C" w:rsidP="00A465C2">
      <w:pPr>
        <w:spacing w:after="0" w:line="250" w:lineRule="auto"/>
        <w:ind w:left="-15" w:right="11" w:firstLine="0"/>
        <w:jc w:val="left"/>
        <w:rPr>
          <w:rFonts w:asciiTheme="minorHAnsi" w:hAnsiTheme="minorHAnsi" w:cstheme="minorHAnsi"/>
        </w:rPr>
      </w:pPr>
      <w:r w:rsidRPr="000177C8">
        <w:rPr>
          <w:rFonts w:asciiTheme="minorHAnsi" w:hAnsiTheme="minorHAnsi" w:cstheme="minorHAnsi"/>
        </w:rPr>
        <w:t>The role will be responsible for attracting, recruitment</w:t>
      </w:r>
      <w:r w:rsidR="00A465C2" w:rsidRPr="000177C8">
        <w:rPr>
          <w:rFonts w:asciiTheme="minorHAnsi" w:hAnsiTheme="minorHAnsi" w:cstheme="minorHAnsi"/>
        </w:rPr>
        <w:t xml:space="preserve">, </w:t>
      </w:r>
      <w:r w:rsidRPr="000177C8">
        <w:rPr>
          <w:rFonts w:asciiTheme="minorHAnsi" w:hAnsiTheme="minorHAnsi" w:cstheme="minorHAnsi"/>
        </w:rPr>
        <w:t>administration and pre interview and the subsequent placement of these applicants into the Trusts that they are responsible for managing. This will</w:t>
      </w:r>
      <w:r w:rsidR="00A465C2" w:rsidRPr="000177C8">
        <w:rPr>
          <w:rFonts w:asciiTheme="minorHAnsi" w:hAnsiTheme="minorHAnsi" w:cstheme="minorHAnsi"/>
        </w:rPr>
        <w:t xml:space="preserve"> </w:t>
      </w:r>
      <w:r w:rsidRPr="000177C8">
        <w:rPr>
          <w:rFonts w:asciiTheme="minorHAnsi" w:hAnsiTheme="minorHAnsi" w:cstheme="minorHAnsi"/>
        </w:rPr>
        <w:t xml:space="preserve">include the management of placements of Allied Health Professional Workers and work with staffing agencies to fill Trust requirements. </w:t>
      </w:r>
    </w:p>
    <w:p w14:paraId="5CDA7725" w14:textId="77777777" w:rsidR="000177C8" w:rsidRDefault="000177C8">
      <w:pPr>
        <w:spacing w:after="0" w:line="259" w:lineRule="auto"/>
        <w:ind w:left="0" w:firstLine="0"/>
        <w:jc w:val="left"/>
        <w:rPr>
          <w:rFonts w:asciiTheme="minorHAnsi" w:hAnsiTheme="minorHAnsi" w:cstheme="minorHAnsi"/>
        </w:rPr>
      </w:pPr>
    </w:p>
    <w:p w14:paraId="2A038F57" w14:textId="77777777" w:rsidR="000177C8" w:rsidRDefault="000177C8">
      <w:pPr>
        <w:spacing w:after="0" w:line="259" w:lineRule="auto"/>
        <w:ind w:left="0" w:firstLine="0"/>
        <w:jc w:val="left"/>
        <w:rPr>
          <w:rFonts w:asciiTheme="minorHAnsi" w:hAnsiTheme="minorHAnsi" w:cstheme="minorHAnsi"/>
        </w:rPr>
      </w:pPr>
    </w:p>
    <w:p w14:paraId="478A0113" w14:textId="77777777" w:rsidR="000177C8" w:rsidRPr="000177C8" w:rsidRDefault="000177C8">
      <w:pPr>
        <w:spacing w:after="0" w:line="259" w:lineRule="auto"/>
        <w:ind w:left="0" w:firstLine="0"/>
        <w:jc w:val="left"/>
        <w:rPr>
          <w:rFonts w:asciiTheme="minorHAnsi" w:hAnsiTheme="minorHAnsi" w:cstheme="minorHAnsi"/>
          <w:b/>
          <w:bCs/>
        </w:rPr>
      </w:pPr>
      <w:r w:rsidRPr="000177C8">
        <w:rPr>
          <w:rFonts w:asciiTheme="minorHAnsi" w:hAnsiTheme="minorHAnsi" w:cstheme="minorHAnsi"/>
          <w:b/>
          <w:bCs/>
        </w:rPr>
        <w:t>Organisational Position</w:t>
      </w:r>
    </w:p>
    <w:p w14:paraId="133DE83B" w14:textId="77777777" w:rsidR="000177C8" w:rsidRDefault="000177C8">
      <w:pPr>
        <w:spacing w:after="0" w:line="259" w:lineRule="auto"/>
        <w:ind w:left="0" w:firstLine="0"/>
        <w:jc w:val="left"/>
        <w:rPr>
          <w:rFonts w:asciiTheme="minorHAnsi" w:hAnsiTheme="minorHAnsi" w:cstheme="minorHAnsi"/>
        </w:rPr>
      </w:pPr>
    </w:p>
    <w:p w14:paraId="32A2ADED" w14:textId="2796AF6C" w:rsidR="00504C0B" w:rsidRPr="000177C8" w:rsidRDefault="000177C8">
      <w:pPr>
        <w:spacing w:after="0" w:line="259" w:lineRule="auto"/>
        <w:ind w:left="0" w:firstLine="0"/>
        <w:jc w:val="left"/>
        <w:rPr>
          <w:rFonts w:asciiTheme="minorHAnsi" w:hAnsiTheme="minorHAnsi" w:cstheme="minorHAnsi"/>
        </w:rPr>
      </w:pPr>
      <w:r>
        <w:rPr>
          <w:rFonts w:asciiTheme="minorHAnsi" w:hAnsiTheme="minorHAnsi" w:cstheme="minorHAnsi"/>
        </w:rPr>
        <w:t>[insert org chart]</w:t>
      </w:r>
      <w:r w:rsidR="0029747C" w:rsidRPr="000177C8">
        <w:rPr>
          <w:rFonts w:asciiTheme="minorHAnsi" w:hAnsiTheme="minorHAnsi" w:cstheme="minorHAnsi"/>
        </w:rPr>
        <w:t xml:space="preserve">  </w:t>
      </w:r>
    </w:p>
    <w:p w14:paraId="15331A23" w14:textId="7594DB5A" w:rsidR="00504C0B" w:rsidRDefault="00504C0B">
      <w:pPr>
        <w:spacing w:after="0" w:line="259" w:lineRule="auto"/>
        <w:ind w:left="0" w:firstLine="0"/>
        <w:jc w:val="left"/>
        <w:rPr>
          <w:rFonts w:asciiTheme="minorHAnsi" w:hAnsiTheme="minorHAnsi" w:cstheme="minorHAnsi"/>
        </w:rPr>
      </w:pPr>
    </w:p>
    <w:p w14:paraId="6AB01350" w14:textId="7FE1DB92" w:rsidR="00E96B38" w:rsidRDefault="00E96B38">
      <w:pPr>
        <w:spacing w:after="0" w:line="259" w:lineRule="auto"/>
        <w:ind w:left="0" w:firstLine="0"/>
        <w:jc w:val="left"/>
        <w:rPr>
          <w:rFonts w:asciiTheme="minorHAnsi" w:hAnsiTheme="minorHAnsi" w:cstheme="minorHAnsi"/>
        </w:rPr>
      </w:pPr>
    </w:p>
    <w:p w14:paraId="16B16561" w14:textId="2E8AFF19" w:rsidR="00E96B38" w:rsidRDefault="00E96B38">
      <w:pPr>
        <w:spacing w:after="0" w:line="259" w:lineRule="auto"/>
        <w:ind w:left="0" w:firstLine="0"/>
        <w:jc w:val="left"/>
        <w:rPr>
          <w:rFonts w:asciiTheme="minorHAnsi" w:hAnsiTheme="minorHAnsi" w:cstheme="minorHAnsi"/>
        </w:rPr>
      </w:pPr>
    </w:p>
    <w:p w14:paraId="25693927" w14:textId="50C24331" w:rsidR="00E96B38" w:rsidRDefault="00E96B38">
      <w:pPr>
        <w:spacing w:after="0" w:line="259" w:lineRule="auto"/>
        <w:ind w:left="0" w:firstLine="0"/>
        <w:jc w:val="left"/>
        <w:rPr>
          <w:rFonts w:asciiTheme="minorHAnsi" w:hAnsiTheme="minorHAnsi" w:cstheme="minorHAnsi"/>
        </w:rPr>
      </w:pPr>
    </w:p>
    <w:p w14:paraId="47988737" w14:textId="41882FB5" w:rsidR="00E96B38" w:rsidRDefault="00E96B38">
      <w:pPr>
        <w:spacing w:after="0" w:line="259" w:lineRule="auto"/>
        <w:ind w:left="0" w:firstLine="0"/>
        <w:jc w:val="left"/>
        <w:rPr>
          <w:rFonts w:asciiTheme="minorHAnsi" w:hAnsiTheme="minorHAnsi" w:cstheme="minorHAnsi"/>
        </w:rPr>
      </w:pPr>
    </w:p>
    <w:p w14:paraId="209B0DB8" w14:textId="77777777" w:rsidR="00E96B38" w:rsidRDefault="00E96B38">
      <w:pPr>
        <w:spacing w:after="0" w:line="259" w:lineRule="auto"/>
        <w:ind w:left="0" w:firstLine="0"/>
        <w:jc w:val="left"/>
        <w:rPr>
          <w:rFonts w:asciiTheme="minorHAnsi" w:hAnsiTheme="minorHAnsi" w:cstheme="minorHAnsi"/>
        </w:rPr>
      </w:pPr>
    </w:p>
    <w:p w14:paraId="24AEAD8A" w14:textId="5C445342" w:rsidR="000177C8" w:rsidRDefault="000177C8">
      <w:pPr>
        <w:spacing w:after="0" w:line="259" w:lineRule="auto"/>
        <w:ind w:left="0" w:firstLine="0"/>
        <w:jc w:val="left"/>
        <w:rPr>
          <w:rFonts w:asciiTheme="minorHAnsi" w:hAnsiTheme="minorHAnsi" w:cstheme="minorHAnsi"/>
        </w:rPr>
      </w:pPr>
    </w:p>
    <w:p w14:paraId="57A34E28" w14:textId="5F20A9B9" w:rsidR="00504C0B" w:rsidRPr="000177C8" w:rsidRDefault="000177C8">
      <w:pPr>
        <w:pStyle w:val="Heading2"/>
        <w:ind w:left="-5" w:right="0"/>
        <w:rPr>
          <w:rFonts w:asciiTheme="minorHAnsi" w:hAnsiTheme="minorHAnsi" w:cstheme="minorHAnsi"/>
        </w:rPr>
      </w:pPr>
      <w:r>
        <w:rPr>
          <w:rFonts w:asciiTheme="minorHAnsi" w:hAnsiTheme="minorHAnsi" w:cstheme="minorHAnsi"/>
        </w:rPr>
        <w:t>Responsibilities</w:t>
      </w:r>
    </w:p>
    <w:p w14:paraId="4E6A48D7" w14:textId="26E308D1" w:rsidR="00504C0B" w:rsidRPr="000177C8" w:rsidRDefault="0029747C">
      <w:pPr>
        <w:numPr>
          <w:ilvl w:val="0"/>
          <w:numId w:val="1"/>
        </w:numPr>
        <w:ind w:right="11" w:hanging="361"/>
        <w:rPr>
          <w:rFonts w:asciiTheme="minorHAnsi" w:hAnsiTheme="minorHAnsi" w:cstheme="minorHAnsi"/>
        </w:rPr>
      </w:pPr>
      <w:r w:rsidRPr="000177C8">
        <w:rPr>
          <w:rFonts w:asciiTheme="minorHAnsi" w:hAnsiTheme="minorHAnsi" w:cstheme="minorHAnsi"/>
        </w:rPr>
        <w:t>To recruit suitable flexible workers based on Trust demand within agreed time frames and to subsequently place the admin and clerical staff recruited in their client Trusts.</w:t>
      </w:r>
      <w:r w:rsidR="00A465C2" w:rsidRPr="000177C8">
        <w:rPr>
          <w:rFonts w:asciiTheme="minorHAnsi" w:hAnsiTheme="minorHAnsi" w:cstheme="minorHAnsi"/>
        </w:rPr>
        <w:t xml:space="preserve"> </w:t>
      </w:r>
      <w:r w:rsidRPr="000177C8">
        <w:rPr>
          <w:rFonts w:asciiTheme="minorHAnsi" w:hAnsiTheme="minorHAnsi" w:cstheme="minorHAnsi"/>
        </w:rPr>
        <w:t xml:space="preserve">Showing responsibility for future demands of service delivery ensuring that the right numbers of staff with the correct skills mix are recruited and provided to our client NHS trusts. </w:t>
      </w:r>
    </w:p>
    <w:p w14:paraId="17FE19FA" w14:textId="77777777" w:rsidR="00504C0B" w:rsidRPr="000177C8" w:rsidRDefault="0029747C">
      <w:pPr>
        <w:numPr>
          <w:ilvl w:val="0"/>
          <w:numId w:val="1"/>
        </w:numPr>
        <w:ind w:right="11" w:hanging="361"/>
        <w:rPr>
          <w:rFonts w:asciiTheme="minorHAnsi" w:hAnsiTheme="minorHAnsi" w:cstheme="minorHAnsi"/>
        </w:rPr>
      </w:pPr>
      <w:r w:rsidRPr="000177C8">
        <w:rPr>
          <w:rFonts w:asciiTheme="minorHAnsi" w:hAnsiTheme="minorHAnsi" w:cstheme="minorHAnsi"/>
        </w:rPr>
        <w:t xml:space="preserve">Provide advice to candidates on the suitability of various positions </w:t>
      </w:r>
      <w:proofErr w:type="gramStart"/>
      <w:r w:rsidRPr="000177C8">
        <w:rPr>
          <w:rFonts w:asciiTheme="minorHAnsi" w:hAnsiTheme="minorHAnsi" w:cstheme="minorHAnsi"/>
        </w:rPr>
        <w:t>taking into account</w:t>
      </w:r>
      <w:proofErr w:type="gramEnd"/>
      <w:r w:rsidRPr="000177C8">
        <w:rPr>
          <w:rFonts w:asciiTheme="minorHAnsi" w:hAnsiTheme="minorHAnsi" w:cstheme="minorHAnsi"/>
        </w:rPr>
        <w:t xml:space="preserve"> their experience, training and further developments. </w:t>
      </w:r>
    </w:p>
    <w:p w14:paraId="0A373E67" w14:textId="27B9A795" w:rsidR="00504C0B" w:rsidRPr="000177C8" w:rsidRDefault="0029747C">
      <w:pPr>
        <w:numPr>
          <w:ilvl w:val="0"/>
          <w:numId w:val="1"/>
        </w:numPr>
        <w:ind w:right="11" w:hanging="361"/>
        <w:rPr>
          <w:rFonts w:asciiTheme="minorHAnsi" w:hAnsiTheme="minorHAnsi" w:cstheme="minorHAnsi"/>
        </w:rPr>
      </w:pPr>
      <w:r w:rsidRPr="000177C8">
        <w:rPr>
          <w:rFonts w:asciiTheme="minorHAnsi" w:hAnsiTheme="minorHAnsi" w:cstheme="minorHAnsi"/>
        </w:rPr>
        <w:t xml:space="preserve">Screen and short list admin and clerical candidates against agreed criteria and invite successful applicants to interview. </w:t>
      </w:r>
    </w:p>
    <w:p w14:paraId="59E5F0A5" w14:textId="77777777" w:rsidR="000177C8" w:rsidRDefault="0029747C" w:rsidP="000177C8">
      <w:pPr>
        <w:numPr>
          <w:ilvl w:val="0"/>
          <w:numId w:val="1"/>
        </w:numPr>
        <w:spacing w:after="0" w:line="250" w:lineRule="auto"/>
        <w:ind w:right="11" w:hanging="361"/>
        <w:rPr>
          <w:rFonts w:asciiTheme="minorHAnsi" w:hAnsiTheme="minorHAnsi" w:cstheme="minorHAnsi"/>
        </w:rPr>
      </w:pPr>
      <w:r w:rsidRPr="000177C8">
        <w:rPr>
          <w:rFonts w:asciiTheme="minorHAnsi" w:hAnsiTheme="minorHAnsi" w:cstheme="minorHAnsi"/>
        </w:rPr>
        <w:lastRenderedPageBreak/>
        <w:t xml:space="preserve">Carry out all </w:t>
      </w:r>
      <w:r w:rsidR="00A465C2" w:rsidRPr="000177C8">
        <w:rPr>
          <w:rFonts w:asciiTheme="minorHAnsi" w:hAnsiTheme="minorHAnsi" w:cstheme="minorHAnsi"/>
        </w:rPr>
        <w:t>Allied Health Professionals</w:t>
      </w:r>
      <w:r w:rsidRPr="000177C8">
        <w:rPr>
          <w:rFonts w:asciiTheme="minorHAnsi" w:hAnsiTheme="minorHAnsi" w:cstheme="minorHAnsi"/>
        </w:rPr>
        <w:t xml:space="preserve"> recruitment tasks post interview including the obtaining/chasing of references, auditing application documentation ensuring it is filled out correctly, checking applicants eligibility to work, completing DBS checks and reporting discrepancies to team manager, booking appropriate training and issuing NHS Professionals name badge </w:t>
      </w:r>
    </w:p>
    <w:p w14:paraId="3C28F4D1" w14:textId="74B2B1EF" w:rsidR="00504C0B" w:rsidRPr="000177C8" w:rsidRDefault="0029747C" w:rsidP="000177C8">
      <w:pPr>
        <w:numPr>
          <w:ilvl w:val="0"/>
          <w:numId w:val="1"/>
        </w:numPr>
        <w:spacing w:after="0" w:line="250" w:lineRule="auto"/>
        <w:ind w:right="11" w:hanging="361"/>
        <w:rPr>
          <w:rFonts w:asciiTheme="minorHAnsi" w:hAnsiTheme="minorHAnsi" w:cstheme="minorHAnsi"/>
        </w:rPr>
      </w:pPr>
      <w:r w:rsidRPr="000177C8">
        <w:rPr>
          <w:rFonts w:asciiTheme="minorHAnsi" w:hAnsiTheme="minorHAnsi" w:cstheme="minorHAnsi"/>
        </w:rPr>
        <w:t xml:space="preserve">To proactively fill clients </w:t>
      </w:r>
      <w:r w:rsidR="00A465C2" w:rsidRPr="000177C8">
        <w:rPr>
          <w:rFonts w:asciiTheme="minorHAnsi" w:hAnsiTheme="minorHAnsi" w:cstheme="minorHAnsi"/>
        </w:rPr>
        <w:t>A</w:t>
      </w:r>
      <w:r w:rsidRPr="000177C8">
        <w:rPr>
          <w:rFonts w:asciiTheme="minorHAnsi" w:hAnsiTheme="minorHAnsi" w:cstheme="minorHAnsi"/>
        </w:rPr>
        <w:t xml:space="preserve">llied </w:t>
      </w:r>
      <w:r w:rsidR="00A465C2" w:rsidRPr="000177C8">
        <w:rPr>
          <w:rFonts w:asciiTheme="minorHAnsi" w:hAnsiTheme="minorHAnsi" w:cstheme="minorHAnsi"/>
        </w:rPr>
        <w:t>H</w:t>
      </w:r>
      <w:r w:rsidRPr="000177C8">
        <w:rPr>
          <w:rFonts w:asciiTheme="minorHAnsi" w:hAnsiTheme="minorHAnsi" w:cstheme="minorHAnsi"/>
        </w:rPr>
        <w:t xml:space="preserve">ealth </w:t>
      </w:r>
      <w:r w:rsidR="00A465C2" w:rsidRPr="000177C8">
        <w:rPr>
          <w:rFonts w:asciiTheme="minorHAnsi" w:hAnsiTheme="minorHAnsi" w:cstheme="minorHAnsi"/>
        </w:rPr>
        <w:t>P</w:t>
      </w:r>
      <w:r w:rsidRPr="000177C8">
        <w:rPr>
          <w:rFonts w:asciiTheme="minorHAnsi" w:hAnsiTheme="minorHAnsi" w:cstheme="minorHAnsi"/>
        </w:rPr>
        <w:t xml:space="preserve">rofessionals requests increasing shift fill particularly by NHS Professionals flexible workers. To be responsible for the </w:t>
      </w:r>
      <w:r w:rsidR="000177C8" w:rsidRPr="000177C8">
        <w:rPr>
          <w:rFonts w:asciiTheme="minorHAnsi" w:hAnsiTheme="minorHAnsi" w:cstheme="minorHAnsi"/>
        </w:rPr>
        <w:t>day-to-day</w:t>
      </w:r>
      <w:r w:rsidRPr="000177C8">
        <w:rPr>
          <w:rFonts w:asciiTheme="minorHAnsi" w:hAnsiTheme="minorHAnsi" w:cstheme="minorHAnsi"/>
        </w:rPr>
        <w:t xml:space="preserve"> management of specific trusts, secondary agencies and </w:t>
      </w:r>
      <w:r w:rsidR="00A465C2" w:rsidRPr="000177C8">
        <w:rPr>
          <w:rFonts w:asciiTheme="minorHAnsi" w:hAnsiTheme="minorHAnsi" w:cstheme="minorHAnsi"/>
        </w:rPr>
        <w:t>its</w:t>
      </w:r>
      <w:r w:rsidRPr="000177C8">
        <w:rPr>
          <w:rFonts w:asciiTheme="minorHAnsi" w:hAnsiTheme="minorHAnsi" w:cstheme="minorHAnsi"/>
        </w:rPr>
        <w:t xml:space="preserve"> flexible workers </w:t>
      </w:r>
      <w:proofErr w:type="gramStart"/>
      <w:r w:rsidRPr="000177C8">
        <w:rPr>
          <w:rFonts w:asciiTheme="minorHAnsi" w:hAnsiTheme="minorHAnsi" w:cstheme="minorHAnsi"/>
        </w:rPr>
        <w:t>in regards to</w:t>
      </w:r>
      <w:proofErr w:type="gramEnd"/>
      <w:r w:rsidRPr="000177C8">
        <w:rPr>
          <w:rFonts w:asciiTheme="minorHAnsi" w:hAnsiTheme="minorHAnsi" w:cstheme="minorHAnsi"/>
        </w:rPr>
        <w:t xml:space="preserve"> admin and clerical and allied health professionals placements. </w:t>
      </w:r>
    </w:p>
    <w:p w14:paraId="67A3C714" w14:textId="77777777" w:rsidR="00504C0B" w:rsidRPr="000177C8" w:rsidRDefault="0029747C">
      <w:pPr>
        <w:numPr>
          <w:ilvl w:val="0"/>
          <w:numId w:val="2"/>
        </w:numPr>
        <w:ind w:right="3" w:hanging="361"/>
        <w:rPr>
          <w:rFonts w:asciiTheme="minorHAnsi" w:hAnsiTheme="minorHAnsi" w:cstheme="minorHAnsi"/>
        </w:rPr>
      </w:pPr>
      <w:r w:rsidRPr="000177C8">
        <w:rPr>
          <w:rFonts w:asciiTheme="minorHAnsi" w:hAnsiTheme="minorHAnsi" w:cstheme="minorHAnsi"/>
        </w:rPr>
        <w:t xml:space="preserve">Monitor, record and report progress on fulfilling those requirements to all points of contact </w:t>
      </w:r>
    </w:p>
    <w:p w14:paraId="111938F0" w14:textId="77777777" w:rsidR="00504C0B" w:rsidRPr="000177C8" w:rsidRDefault="0029747C">
      <w:pPr>
        <w:numPr>
          <w:ilvl w:val="0"/>
          <w:numId w:val="2"/>
        </w:numPr>
        <w:ind w:right="3" w:hanging="361"/>
        <w:rPr>
          <w:rFonts w:asciiTheme="minorHAnsi" w:hAnsiTheme="minorHAnsi" w:cstheme="minorHAnsi"/>
        </w:rPr>
      </w:pPr>
      <w:r w:rsidRPr="000177C8">
        <w:rPr>
          <w:rFonts w:asciiTheme="minorHAnsi" w:hAnsiTheme="minorHAnsi" w:cstheme="minorHAnsi"/>
        </w:rPr>
        <w:t xml:space="preserve">Outsource all unfilled shifts to secondary agencies as agreed and approved by the appropriate mechanisms. </w:t>
      </w:r>
    </w:p>
    <w:p w14:paraId="0FAA0D88" w14:textId="1C39C001" w:rsidR="00504C0B" w:rsidRPr="000177C8" w:rsidRDefault="0029747C">
      <w:pPr>
        <w:numPr>
          <w:ilvl w:val="0"/>
          <w:numId w:val="2"/>
        </w:numPr>
        <w:ind w:right="3" w:hanging="361"/>
        <w:rPr>
          <w:rFonts w:asciiTheme="minorHAnsi" w:hAnsiTheme="minorHAnsi" w:cstheme="minorHAnsi"/>
        </w:rPr>
      </w:pPr>
      <w:r w:rsidRPr="000177C8">
        <w:rPr>
          <w:rFonts w:asciiTheme="minorHAnsi" w:hAnsiTheme="minorHAnsi" w:cstheme="minorHAnsi"/>
        </w:rPr>
        <w:t xml:space="preserve">To provide feedback to </w:t>
      </w:r>
      <w:r w:rsidR="00A465C2" w:rsidRPr="000177C8">
        <w:rPr>
          <w:rFonts w:asciiTheme="minorHAnsi" w:hAnsiTheme="minorHAnsi" w:cstheme="minorHAnsi"/>
        </w:rPr>
        <w:t>A</w:t>
      </w:r>
      <w:r w:rsidRPr="000177C8">
        <w:rPr>
          <w:rFonts w:asciiTheme="minorHAnsi" w:hAnsiTheme="minorHAnsi" w:cstheme="minorHAnsi"/>
        </w:rPr>
        <w:t xml:space="preserve">llied </w:t>
      </w:r>
      <w:r w:rsidR="00A465C2" w:rsidRPr="000177C8">
        <w:rPr>
          <w:rFonts w:asciiTheme="minorHAnsi" w:hAnsiTheme="minorHAnsi" w:cstheme="minorHAnsi"/>
        </w:rPr>
        <w:t>H</w:t>
      </w:r>
      <w:r w:rsidRPr="000177C8">
        <w:rPr>
          <w:rFonts w:asciiTheme="minorHAnsi" w:hAnsiTheme="minorHAnsi" w:cstheme="minorHAnsi"/>
        </w:rPr>
        <w:t xml:space="preserve">ealth </w:t>
      </w:r>
      <w:r w:rsidR="00A465C2" w:rsidRPr="000177C8">
        <w:rPr>
          <w:rFonts w:asciiTheme="minorHAnsi" w:hAnsiTheme="minorHAnsi" w:cstheme="minorHAnsi"/>
        </w:rPr>
        <w:t>P</w:t>
      </w:r>
      <w:r w:rsidRPr="000177C8">
        <w:rPr>
          <w:rFonts w:asciiTheme="minorHAnsi" w:hAnsiTheme="minorHAnsi" w:cstheme="minorHAnsi"/>
        </w:rPr>
        <w:t xml:space="preserve">rofessionals workers about their performance and offer suggestions on how to improve this. </w:t>
      </w:r>
    </w:p>
    <w:p w14:paraId="09D5D2AE" w14:textId="77777777" w:rsidR="00504C0B" w:rsidRPr="000177C8" w:rsidRDefault="0029747C">
      <w:pPr>
        <w:numPr>
          <w:ilvl w:val="0"/>
          <w:numId w:val="2"/>
        </w:numPr>
        <w:ind w:right="3" w:hanging="361"/>
        <w:rPr>
          <w:rFonts w:asciiTheme="minorHAnsi" w:hAnsiTheme="minorHAnsi" w:cstheme="minorHAnsi"/>
        </w:rPr>
      </w:pPr>
      <w:r w:rsidRPr="000177C8">
        <w:rPr>
          <w:rFonts w:asciiTheme="minorHAnsi" w:hAnsiTheme="minorHAnsi" w:cstheme="minorHAnsi"/>
        </w:rPr>
        <w:t xml:space="preserve">To organise and arrange meetings/interviews between client NHS Trusts and Staff interested in placements as well as providing C.Vs of Flexible workers to requesters upon request. </w:t>
      </w:r>
    </w:p>
    <w:p w14:paraId="6B00207F" w14:textId="776A12F3" w:rsidR="00504C0B"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3B65DC94" w14:textId="77777777" w:rsidR="00E96B38" w:rsidRPr="000177C8" w:rsidRDefault="00E96B38">
      <w:pPr>
        <w:spacing w:after="0" w:line="259" w:lineRule="auto"/>
        <w:ind w:left="0" w:firstLine="0"/>
        <w:jc w:val="left"/>
        <w:rPr>
          <w:rFonts w:asciiTheme="minorHAnsi" w:hAnsiTheme="minorHAnsi" w:cstheme="minorHAnsi"/>
        </w:rPr>
      </w:pPr>
    </w:p>
    <w:p w14:paraId="21B424B5" w14:textId="3F32285E" w:rsidR="00504C0B" w:rsidRPr="00E96B38" w:rsidRDefault="000177C8">
      <w:pPr>
        <w:pStyle w:val="Heading1"/>
        <w:ind w:left="-5"/>
        <w:rPr>
          <w:rFonts w:asciiTheme="minorHAnsi" w:hAnsiTheme="minorHAnsi" w:cstheme="minorHAnsi"/>
          <w:u w:val="none"/>
        </w:rPr>
      </w:pPr>
      <w:r w:rsidRPr="00E96B38">
        <w:rPr>
          <w:rFonts w:asciiTheme="minorHAnsi" w:hAnsiTheme="minorHAnsi" w:cstheme="minorHAnsi"/>
          <w:u w:val="none"/>
        </w:rPr>
        <w:t>Accountabilities</w:t>
      </w:r>
    </w:p>
    <w:p w14:paraId="71BDD250" w14:textId="33012A98" w:rsidR="000177C8" w:rsidRPr="000177C8" w:rsidRDefault="000177C8" w:rsidP="000177C8">
      <w:pPr>
        <w:numPr>
          <w:ilvl w:val="0"/>
          <w:numId w:val="1"/>
        </w:numPr>
        <w:spacing w:after="36" w:line="250" w:lineRule="auto"/>
        <w:ind w:right="11" w:hanging="361"/>
        <w:rPr>
          <w:rFonts w:asciiTheme="minorHAnsi" w:hAnsiTheme="minorHAnsi" w:cstheme="minorHAnsi"/>
        </w:rPr>
      </w:pPr>
      <w:r w:rsidRPr="000177C8">
        <w:rPr>
          <w:rFonts w:asciiTheme="minorHAnsi" w:hAnsiTheme="minorHAnsi" w:cstheme="minorHAnsi"/>
        </w:rPr>
        <w:t xml:space="preserve">Ensuring that applications to join NHSP bank are handled effectively and efficiently with full compliance, full life cycle from attraction to registration via validation, meeting or exceeding agreed KPI’s. </w:t>
      </w:r>
    </w:p>
    <w:p w14:paraId="1A3A31EA" w14:textId="77777777" w:rsidR="000177C8" w:rsidRPr="000177C8" w:rsidRDefault="000177C8" w:rsidP="000177C8">
      <w:pPr>
        <w:numPr>
          <w:ilvl w:val="0"/>
          <w:numId w:val="1"/>
        </w:numPr>
        <w:ind w:right="11" w:hanging="361"/>
        <w:rPr>
          <w:rFonts w:asciiTheme="minorHAnsi" w:hAnsiTheme="minorHAnsi" w:cstheme="minorHAnsi"/>
        </w:rPr>
      </w:pPr>
      <w:r w:rsidRPr="000177C8">
        <w:rPr>
          <w:rFonts w:asciiTheme="minorHAnsi" w:hAnsiTheme="minorHAnsi" w:cstheme="minorHAnsi"/>
        </w:rPr>
        <w:t xml:space="preserve">Dealing with Flexible Workers recruitment queries such as CRB’s, Mandatory training, occupational health etc. Also advising candidates and department managers how long it takes to join NHS Professionals and the best route to take to employ members of staff.  </w:t>
      </w:r>
    </w:p>
    <w:p w14:paraId="505AB9E4" w14:textId="77777777" w:rsidR="000177C8" w:rsidRPr="000177C8" w:rsidRDefault="000177C8" w:rsidP="000177C8">
      <w:pPr>
        <w:numPr>
          <w:ilvl w:val="0"/>
          <w:numId w:val="1"/>
        </w:numPr>
        <w:ind w:right="3" w:hanging="361"/>
        <w:rPr>
          <w:rFonts w:asciiTheme="minorHAnsi" w:hAnsiTheme="minorHAnsi" w:cstheme="minorHAnsi"/>
        </w:rPr>
      </w:pPr>
      <w:r w:rsidRPr="000177C8">
        <w:rPr>
          <w:rFonts w:asciiTheme="minorHAnsi" w:hAnsiTheme="minorHAnsi" w:cstheme="minorHAnsi"/>
        </w:rPr>
        <w:t>Manage and build up a portfolio of client’s requests as well as a portfolio of NHSP staff interested in placements updating their availability and skills on a regular basis</w:t>
      </w:r>
      <w:r w:rsidRPr="000177C8">
        <w:rPr>
          <w:rFonts w:asciiTheme="minorHAnsi" w:hAnsiTheme="minorHAnsi" w:cstheme="minorHAnsi"/>
          <w:color w:val="3366FF"/>
        </w:rPr>
        <w:t xml:space="preserve"> </w:t>
      </w:r>
    </w:p>
    <w:p w14:paraId="439A2F07" w14:textId="77777777" w:rsidR="000177C8" w:rsidRPr="000177C8" w:rsidRDefault="000177C8" w:rsidP="000177C8">
      <w:pPr>
        <w:numPr>
          <w:ilvl w:val="0"/>
          <w:numId w:val="1"/>
        </w:numPr>
        <w:ind w:right="3" w:hanging="361"/>
        <w:rPr>
          <w:rFonts w:asciiTheme="minorHAnsi" w:hAnsiTheme="minorHAnsi" w:cstheme="minorHAnsi"/>
        </w:rPr>
      </w:pPr>
      <w:r w:rsidRPr="000177C8">
        <w:rPr>
          <w:rFonts w:asciiTheme="minorHAnsi" w:hAnsiTheme="minorHAnsi" w:cstheme="minorHAnsi"/>
        </w:rPr>
        <w:t xml:space="preserve">Facilitate job matching, analysis and evaluation as reflected within the client NHS Trusts placement requirements against NHS Professionals staff availability and skills. </w:t>
      </w:r>
    </w:p>
    <w:p w14:paraId="02437A77" w14:textId="77777777" w:rsidR="000177C8" w:rsidRPr="000177C8" w:rsidRDefault="000177C8" w:rsidP="000177C8"/>
    <w:p w14:paraId="66D8E680" w14:textId="0D0AF929" w:rsidR="00504C0B" w:rsidRPr="000177C8" w:rsidRDefault="0029747C" w:rsidP="000177C8">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2AC87D38" w14:textId="77777777" w:rsidR="000177C8" w:rsidRPr="0036300B" w:rsidRDefault="000177C8" w:rsidP="000177C8">
      <w:pPr>
        <w:pStyle w:val="Heading1"/>
        <w:ind w:left="357" w:hanging="357"/>
        <w:rPr>
          <w:rFonts w:asciiTheme="minorHAnsi" w:hAnsiTheme="minorHAnsi" w:cstheme="minorHAnsi"/>
        </w:rPr>
      </w:pPr>
      <w:r w:rsidRPr="0036300B">
        <w:rPr>
          <w:rFonts w:asciiTheme="minorHAnsi" w:hAnsiTheme="minorHAnsi" w:cstheme="minorHAnsi"/>
        </w:rPr>
        <w:t>Key Values</w:t>
      </w:r>
    </w:p>
    <w:p w14:paraId="68789712" w14:textId="77777777" w:rsidR="000177C8" w:rsidRPr="0036300B" w:rsidRDefault="000177C8" w:rsidP="000177C8">
      <w:pPr>
        <w:rPr>
          <w:rFonts w:asciiTheme="minorHAnsi" w:hAnsiTheme="minorHAnsi" w:cstheme="minorHAnsi"/>
        </w:rPr>
      </w:pPr>
    </w:p>
    <w:p w14:paraId="7548838C"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 xml:space="preserve">In addition to undertaking the duties as outlined above, the job holder will be expected to fully adhere to the following: </w:t>
      </w:r>
    </w:p>
    <w:p w14:paraId="79EB9548" w14:textId="77777777" w:rsidR="000177C8" w:rsidRPr="0036300B" w:rsidRDefault="000177C8" w:rsidP="000177C8">
      <w:pPr>
        <w:spacing w:after="0" w:line="240" w:lineRule="auto"/>
        <w:ind w:left="0" w:firstLine="0"/>
        <w:rPr>
          <w:rFonts w:asciiTheme="minorHAnsi" w:hAnsiTheme="minorHAnsi" w:cstheme="minorHAnsi"/>
          <w:b/>
          <w:bCs/>
        </w:rPr>
      </w:pPr>
    </w:p>
    <w:p w14:paraId="1D2343CF" w14:textId="77777777" w:rsidR="00E96B38" w:rsidRPr="00E96B38" w:rsidRDefault="000177C8" w:rsidP="00E96B38">
      <w:pPr>
        <w:spacing w:after="0" w:line="240" w:lineRule="auto"/>
        <w:ind w:left="0" w:firstLine="0"/>
        <w:jc w:val="left"/>
        <w:rPr>
          <w:rFonts w:asciiTheme="minorHAnsi" w:hAnsiTheme="minorHAnsi" w:cstheme="minorHAnsi"/>
        </w:rPr>
      </w:pPr>
      <w:r w:rsidRPr="00E96B38">
        <w:rPr>
          <w:rFonts w:asciiTheme="minorHAnsi" w:hAnsiTheme="minorHAnsi" w:cstheme="minorHAnsi"/>
          <w:b/>
          <w:bCs/>
        </w:rPr>
        <w:t>Equality and Diversity</w:t>
      </w:r>
    </w:p>
    <w:p w14:paraId="4A69948D" w14:textId="00E14039" w:rsidR="000177C8" w:rsidRPr="00E96B38" w:rsidRDefault="000177C8" w:rsidP="00E96B38">
      <w:pPr>
        <w:spacing w:after="0" w:line="240" w:lineRule="auto"/>
        <w:ind w:left="0" w:firstLine="0"/>
        <w:jc w:val="left"/>
        <w:rPr>
          <w:rFonts w:asciiTheme="minorHAnsi" w:hAnsiTheme="minorHAnsi" w:cstheme="minorHAnsi"/>
        </w:rPr>
      </w:pPr>
      <w:r w:rsidRPr="00E96B38">
        <w:rPr>
          <w:rFonts w:asciiTheme="minorHAnsi" w:hAnsiTheme="minorHAnsi" w:cstheme="minorHAnsi"/>
        </w:rPr>
        <w:t>To act in accordance with NHS Professional’s Equality and Diversity Policy, this is designed to prevent</w:t>
      </w:r>
      <w:r w:rsidR="00E96B38">
        <w:rPr>
          <w:rFonts w:asciiTheme="minorHAnsi" w:hAnsiTheme="minorHAnsi" w:cstheme="minorHAnsi"/>
        </w:rPr>
        <w:t xml:space="preserve"> </w:t>
      </w:r>
      <w:r w:rsidRPr="00E96B38">
        <w:rPr>
          <w:rFonts w:asciiTheme="minorHAnsi" w:hAnsiTheme="minorHAnsi" w:cstheme="minorHAnsi"/>
        </w:rPr>
        <w:t>discrimination of any kind.</w:t>
      </w:r>
    </w:p>
    <w:p w14:paraId="4F74C248" w14:textId="77777777" w:rsidR="000177C8" w:rsidRPr="0036300B" w:rsidRDefault="000177C8" w:rsidP="000177C8">
      <w:pPr>
        <w:spacing w:after="0" w:line="240" w:lineRule="auto"/>
        <w:ind w:left="0" w:firstLine="0"/>
        <w:rPr>
          <w:rFonts w:asciiTheme="minorHAnsi" w:hAnsiTheme="minorHAnsi" w:cstheme="minorHAnsi"/>
        </w:rPr>
      </w:pPr>
    </w:p>
    <w:p w14:paraId="4D4E34EC" w14:textId="77777777" w:rsidR="000177C8" w:rsidRPr="00E96B38" w:rsidRDefault="000177C8" w:rsidP="00E96B38">
      <w:pPr>
        <w:spacing w:after="0" w:line="240" w:lineRule="auto"/>
        <w:jc w:val="left"/>
        <w:rPr>
          <w:rFonts w:asciiTheme="minorHAnsi" w:hAnsiTheme="minorHAnsi" w:cstheme="minorHAnsi"/>
          <w:b/>
          <w:bCs/>
        </w:rPr>
      </w:pPr>
      <w:r w:rsidRPr="00E96B38">
        <w:rPr>
          <w:rFonts w:asciiTheme="minorHAnsi" w:hAnsiTheme="minorHAnsi" w:cstheme="minorHAnsi"/>
          <w:b/>
          <w:bCs/>
        </w:rPr>
        <w:t>Health and Safety</w:t>
      </w:r>
    </w:p>
    <w:p w14:paraId="4C5129BC"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Ensure that all duties are carried out in line with NHS Professional’s Health and Safety Policy.</w:t>
      </w:r>
    </w:p>
    <w:p w14:paraId="60BAEFA1" w14:textId="77777777" w:rsidR="000177C8" w:rsidRPr="0036300B" w:rsidRDefault="000177C8" w:rsidP="000177C8">
      <w:pPr>
        <w:spacing w:after="0" w:line="240" w:lineRule="auto"/>
        <w:ind w:left="0" w:firstLine="0"/>
        <w:rPr>
          <w:rFonts w:asciiTheme="minorHAnsi" w:hAnsiTheme="minorHAnsi" w:cstheme="minorHAnsi"/>
        </w:rPr>
      </w:pPr>
    </w:p>
    <w:p w14:paraId="7E87E7A0" w14:textId="77777777" w:rsidR="000177C8" w:rsidRPr="0036300B" w:rsidRDefault="000177C8" w:rsidP="000177C8">
      <w:pPr>
        <w:spacing w:after="0" w:line="240" w:lineRule="auto"/>
        <w:ind w:left="0" w:firstLine="0"/>
        <w:jc w:val="left"/>
        <w:rPr>
          <w:rFonts w:asciiTheme="minorHAnsi" w:hAnsiTheme="minorHAnsi" w:cstheme="minorHAnsi"/>
          <w:b/>
          <w:bCs/>
        </w:rPr>
      </w:pPr>
      <w:r w:rsidRPr="0036300B">
        <w:rPr>
          <w:rFonts w:asciiTheme="minorHAnsi" w:hAnsiTheme="minorHAnsi" w:cstheme="minorHAnsi"/>
          <w:b/>
          <w:bCs/>
        </w:rPr>
        <w:t>Corporate Image</w:t>
      </w:r>
    </w:p>
    <w:p w14:paraId="3ECDD3CB"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Adopt a professional image at all times.</w:t>
      </w:r>
    </w:p>
    <w:p w14:paraId="7942F785" w14:textId="77777777" w:rsidR="000177C8" w:rsidRPr="0036300B" w:rsidRDefault="000177C8" w:rsidP="000177C8">
      <w:pPr>
        <w:spacing w:after="0" w:line="240" w:lineRule="auto"/>
        <w:ind w:left="0" w:firstLine="0"/>
        <w:rPr>
          <w:rFonts w:asciiTheme="minorHAnsi" w:hAnsiTheme="minorHAnsi" w:cstheme="minorHAnsi"/>
        </w:rPr>
      </w:pPr>
    </w:p>
    <w:p w14:paraId="191EB549" w14:textId="77777777" w:rsidR="000177C8" w:rsidRPr="0036300B" w:rsidRDefault="000177C8" w:rsidP="000177C8">
      <w:pPr>
        <w:spacing w:after="0" w:line="240" w:lineRule="auto"/>
        <w:ind w:left="0" w:firstLine="0"/>
        <w:jc w:val="left"/>
        <w:rPr>
          <w:rFonts w:asciiTheme="minorHAnsi" w:hAnsiTheme="minorHAnsi" w:cstheme="minorHAnsi"/>
          <w:b/>
          <w:bCs/>
        </w:rPr>
      </w:pPr>
      <w:r w:rsidRPr="0036300B">
        <w:rPr>
          <w:rFonts w:asciiTheme="minorHAnsi" w:hAnsiTheme="minorHAnsi" w:cstheme="minorHAnsi"/>
          <w:b/>
          <w:bCs/>
        </w:rPr>
        <w:t>Risk Management</w:t>
      </w:r>
    </w:p>
    <w:p w14:paraId="4A1D70AF" w14:textId="1EBBA755"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Responsibility for reporting complaints, incidents and near misses through the Complaints and Incidents Management System (CIMS)</w:t>
      </w:r>
      <w:r>
        <w:rPr>
          <w:rFonts w:asciiTheme="minorHAnsi" w:hAnsiTheme="minorHAnsi" w:cstheme="minorHAnsi"/>
        </w:rPr>
        <w:t>.</w:t>
      </w:r>
    </w:p>
    <w:p w14:paraId="6678C822"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Responsibility for attending health and safety training as required.</w:t>
      </w:r>
    </w:p>
    <w:p w14:paraId="42A2A308"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Responsibility for assisting in risk assessments.</w:t>
      </w:r>
    </w:p>
    <w:p w14:paraId="74554C36" w14:textId="77777777" w:rsidR="000177C8" w:rsidRPr="0036300B" w:rsidRDefault="000177C8" w:rsidP="000177C8">
      <w:pPr>
        <w:spacing w:after="0" w:line="240" w:lineRule="auto"/>
        <w:ind w:left="0" w:firstLine="0"/>
        <w:rPr>
          <w:rFonts w:asciiTheme="minorHAnsi" w:hAnsiTheme="minorHAnsi" w:cstheme="minorHAnsi"/>
        </w:rPr>
      </w:pPr>
    </w:p>
    <w:p w14:paraId="07599973" w14:textId="77777777" w:rsidR="000177C8" w:rsidRPr="0036300B" w:rsidRDefault="000177C8" w:rsidP="000177C8">
      <w:pPr>
        <w:spacing w:after="0" w:line="240" w:lineRule="auto"/>
        <w:ind w:left="0" w:firstLine="0"/>
        <w:jc w:val="left"/>
        <w:rPr>
          <w:rFonts w:asciiTheme="minorHAnsi" w:hAnsiTheme="minorHAnsi" w:cstheme="minorHAnsi"/>
          <w:b/>
          <w:bCs/>
        </w:rPr>
      </w:pPr>
      <w:r w:rsidRPr="0036300B">
        <w:rPr>
          <w:rFonts w:asciiTheme="minorHAnsi" w:hAnsiTheme="minorHAnsi" w:cstheme="minorHAnsi"/>
          <w:b/>
          <w:bCs/>
        </w:rPr>
        <w:t>Scheme of Delegation</w:t>
      </w:r>
    </w:p>
    <w:p w14:paraId="13607E90" w14:textId="77777777" w:rsidR="000177C8" w:rsidRPr="0036300B" w:rsidRDefault="000177C8" w:rsidP="000177C8">
      <w:pPr>
        <w:spacing w:after="0" w:line="240" w:lineRule="auto"/>
        <w:ind w:left="0" w:firstLine="0"/>
        <w:rPr>
          <w:rFonts w:asciiTheme="minorHAnsi" w:eastAsia="Calibri" w:hAnsiTheme="minorHAnsi" w:cstheme="minorHAnsi"/>
        </w:rPr>
      </w:pPr>
      <w:r w:rsidRPr="0036300B">
        <w:rPr>
          <w:rFonts w:asciiTheme="minorHAnsi" w:hAnsiTheme="minorHAnsi" w:cstheme="minorHAnsi"/>
        </w:rPr>
        <w:t xml:space="preserve">To comply </w:t>
      </w:r>
      <w:r>
        <w:rPr>
          <w:rFonts w:asciiTheme="minorHAnsi" w:hAnsiTheme="minorHAnsi" w:cstheme="minorHAnsi"/>
        </w:rPr>
        <w:t xml:space="preserve">with </w:t>
      </w:r>
      <w:r w:rsidRPr="0036300B">
        <w:rPr>
          <w:rFonts w:asciiTheme="minorHAnsi" w:hAnsiTheme="minorHAnsi" w:cstheme="minorHAnsi"/>
        </w:rPr>
        <w:t xml:space="preserve">the Scheme of Delegation </w:t>
      </w:r>
      <w:r>
        <w:rPr>
          <w:rFonts w:asciiTheme="minorHAnsi" w:hAnsiTheme="minorHAnsi" w:cstheme="minorHAnsi"/>
        </w:rPr>
        <w:t xml:space="preserve">- </w:t>
      </w:r>
      <w:r w:rsidRPr="0036300B">
        <w:rPr>
          <w:rFonts w:asciiTheme="minorHAnsi" w:hAnsiTheme="minorHAnsi" w:cstheme="minorHAnsi"/>
        </w:rPr>
        <w:t>this requires any employee to declare an interest, direct or in-direct, with contracts involving the organisation.</w:t>
      </w:r>
    </w:p>
    <w:p w14:paraId="77E40D1C" w14:textId="77777777" w:rsidR="000177C8" w:rsidRPr="0036300B" w:rsidRDefault="000177C8" w:rsidP="000177C8">
      <w:pPr>
        <w:spacing w:after="0" w:line="240" w:lineRule="auto"/>
        <w:ind w:left="0" w:firstLine="0"/>
        <w:rPr>
          <w:rFonts w:asciiTheme="minorHAnsi" w:hAnsiTheme="minorHAnsi" w:cstheme="minorHAnsi"/>
          <w:b/>
          <w:bCs/>
          <w:u w:val="single"/>
        </w:rPr>
      </w:pPr>
    </w:p>
    <w:p w14:paraId="02D7F139"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b/>
          <w:bCs/>
        </w:rPr>
        <w:t xml:space="preserve">Note </w:t>
      </w:r>
    </w:p>
    <w:p w14:paraId="314DC989" w14:textId="77777777" w:rsidR="000177C8" w:rsidRPr="0036300B" w:rsidRDefault="000177C8" w:rsidP="000177C8">
      <w:pPr>
        <w:spacing w:after="0" w:line="240" w:lineRule="auto"/>
        <w:ind w:left="0" w:firstLine="0"/>
        <w:rPr>
          <w:rFonts w:asciiTheme="minorHAnsi" w:hAnsiTheme="minorHAnsi" w:cstheme="minorHAnsi"/>
        </w:rPr>
      </w:pPr>
      <w:r w:rsidRPr="0036300B">
        <w:rPr>
          <w:rFonts w:asciiTheme="minorHAnsi" w:hAnsiTheme="minorHAnsi" w:cstheme="minorHAnsi"/>
        </w:rPr>
        <w:t>This job description reflects the current requirements of the role. As objectives, duties and responsibilities change and develop; the job description will be reviewed and amended or updated as required.</w:t>
      </w:r>
    </w:p>
    <w:p w14:paraId="1C56673E" w14:textId="77777777" w:rsidR="00504C0B" w:rsidRPr="000177C8" w:rsidRDefault="00504C0B">
      <w:pPr>
        <w:rPr>
          <w:rFonts w:asciiTheme="minorHAnsi" w:hAnsiTheme="minorHAnsi" w:cstheme="minorHAnsi"/>
        </w:rPr>
        <w:sectPr w:rsidR="00504C0B" w:rsidRPr="000177C8">
          <w:headerReference w:type="default" r:id="rId7"/>
          <w:pgSz w:w="11910" w:h="16842"/>
          <w:pgMar w:top="594" w:right="1127" w:bottom="1004" w:left="1135" w:header="720" w:footer="720" w:gutter="0"/>
          <w:cols w:space="720"/>
        </w:sectPr>
      </w:pPr>
    </w:p>
    <w:p w14:paraId="39C36A76" w14:textId="6BA76FED" w:rsidR="00504C0B" w:rsidRPr="000177C8" w:rsidRDefault="00504C0B">
      <w:pPr>
        <w:spacing w:after="0" w:line="259" w:lineRule="auto"/>
        <w:ind w:left="8159" w:firstLine="0"/>
        <w:jc w:val="left"/>
        <w:rPr>
          <w:rFonts w:asciiTheme="minorHAnsi" w:hAnsiTheme="minorHAnsi" w:cstheme="minorHAnsi"/>
        </w:rPr>
      </w:pPr>
    </w:p>
    <w:p w14:paraId="18D80427" w14:textId="77777777" w:rsidR="00504C0B" w:rsidRPr="000177C8" w:rsidRDefault="0029747C">
      <w:pPr>
        <w:spacing w:after="0" w:line="259" w:lineRule="auto"/>
        <w:ind w:left="0" w:right="2904" w:firstLine="0"/>
        <w:jc w:val="right"/>
        <w:rPr>
          <w:rFonts w:asciiTheme="minorHAnsi" w:hAnsiTheme="minorHAnsi" w:cstheme="minorHAnsi"/>
        </w:rPr>
      </w:pPr>
      <w:r w:rsidRPr="000177C8">
        <w:rPr>
          <w:rFonts w:asciiTheme="minorHAnsi" w:hAnsiTheme="minorHAnsi" w:cstheme="minorHAnsi"/>
          <w:b/>
          <w:u w:val="single" w:color="000000"/>
        </w:rPr>
        <w:t>PERSON SPECIFICATION</w:t>
      </w:r>
      <w:r w:rsidRPr="000177C8">
        <w:rPr>
          <w:rFonts w:asciiTheme="minorHAnsi" w:hAnsiTheme="minorHAnsi" w:cstheme="minorHAnsi"/>
          <w:b/>
        </w:rPr>
        <w:t xml:space="preserve"> </w:t>
      </w:r>
    </w:p>
    <w:p w14:paraId="32240EB5"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p w14:paraId="2C54F49F" w14:textId="77777777" w:rsidR="00504C0B" w:rsidRPr="000177C8" w:rsidRDefault="0029747C">
      <w:pPr>
        <w:tabs>
          <w:tab w:val="center" w:pos="4322"/>
          <w:tab w:val="center" w:pos="5042"/>
          <w:tab w:val="center" w:pos="5762"/>
        </w:tabs>
        <w:spacing w:after="0" w:line="259" w:lineRule="auto"/>
        <w:ind w:left="-15" w:firstLine="0"/>
        <w:jc w:val="left"/>
        <w:rPr>
          <w:rFonts w:asciiTheme="minorHAnsi" w:hAnsiTheme="minorHAnsi" w:cstheme="minorHAnsi"/>
        </w:rPr>
      </w:pPr>
      <w:r w:rsidRPr="000177C8">
        <w:rPr>
          <w:rFonts w:asciiTheme="minorHAnsi" w:hAnsiTheme="minorHAnsi" w:cstheme="minorHAnsi"/>
          <w:b/>
        </w:rPr>
        <w:t xml:space="preserve">POST:  Recruitment Services Consultant </w:t>
      </w:r>
      <w:r w:rsidRPr="000177C8">
        <w:rPr>
          <w:rFonts w:asciiTheme="minorHAnsi" w:hAnsiTheme="minorHAnsi" w:cstheme="minorHAnsi"/>
          <w:b/>
        </w:rPr>
        <w:tab/>
        <w:t xml:space="preserve"> </w:t>
      </w:r>
      <w:r w:rsidRPr="000177C8">
        <w:rPr>
          <w:rFonts w:asciiTheme="minorHAnsi" w:hAnsiTheme="minorHAnsi" w:cstheme="minorHAnsi"/>
          <w:b/>
        </w:rPr>
        <w:tab/>
        <w:t xml:space="preserve"> </w:t>
      </w:r>
      <w:r w:rsidRPr="000177C8">
        <w:rPr>
          <w:rFonts w:asciiTheme="minorHAnsi" w:hAnsiTheme="minorHAnsi" w:cstheme="minorHAnsi"/>
          <w:b/>
        </w:rPr>
        <w:tab/>
      </w:r>
      <w:r w:rsidRPr="000177C8">
        <w:rPr>
          <w:rFonts w:asciiTheme="minorHAnsi" w:hAnsiTheme="minorHAnsi" w:cstheme="minorHAnsi"/>
        </w:rPr>
        <w:t xml:space="preserve">  </w:t>
      </w:r>
    </w:p>
    <w:p w14:paraId="52393A72" w14:textId="77777777" w:rsidR="00504C0B" w:rsidRPr="000177C8" w:rsidRDefault="0029747C">
      <w:pPr>
        <w:tabs>
          <w:tab w:val="center" w:pos="4322"/>
          <w:tab w:val="center" w:pos="5042"/>
        </w:tabs>
        <w:spacing w:after="0" w:line="259" w:lineRule="auto"/>
        <w:ind w:left="-15" w:firstLine="0"/>
        <w:jc w:val="left"/>
        <w:rPr>
          <w:rFonts w:asciiTheme="minorHAnsi" w:hAnsiTheme="minorHAnsi" w:cstheme="minorHAnsi"/>
        </w:rPr>
      </w:pPr>
      <w:r w:rsidRPr="000177C8">
        <w:rPr>
          <w:rFonts w:asciiTheme="minorHAnsi" w:hAnsiTheme="minorHAnsi" w:cstheme="minorHAnsi"/>
          <w:b/>
        </w:rPr>
        <w:t>DEPARTMENT: Placement Services</w:t>
      </w:r>
      <w:r w:rsidRPr="000177C8">
        <w:rPr>
          <w:rFonts w:asciiTheme="minorHAnsi" w:hAnsiTheme="minorHAnsi" w:cstheme="minorHAnsi"/>
        </w:rPr>
        <w:t xml:space="preserve">  </w:t>
      </w:r>
      <w:r w:rsidRPr="000177C8">
        <w:rPr>
          <w:rFonts w:asciiTheme="minorHAnsi" w:hAnsiTheme="minorHAnsi" w:cstheme="minorHAnsi"/>
        </w:rPr>
        <w:tab/>
        <w:t xml:space="preserve"> </w:t>
      </w:r>
      <w:r w:rsidRPr="000177C8">
        <w:rPr>
          <w:rFonts w:asciiTheme="minorHAnsi" w:hAnsiTheme="minorHAnsi" w:cstheme="minorHAnsi"/>
        </w:rPr>
        <w:tab/>
      </w:r>
      <w:r w:rsidRPr="000177C8">
        <w:rPr>
          <w:rFonts w:asciiTheme="minorHAnsi" w:hAnsiTheme="minorHAnsi" w:cstheme="minorHAnsi"/>
          <w:b/>
        </w:rPr>
        <w:t xml:space="preserve"> </w:t>
      </w:r>
    </w:p>
    <w:p w14:paraId="78841A93" w14:textId="77777777" w:rsidR="00504C0B" w:rsidRPr="000177C8" w:rsidRDefault="0029747C">
      <w:pPr>
        <w:tabs>
          <w:tab w:val="center" w:pos="5042"/>
          <w:tab w:val="center" w:pos="5762"/>
          <w:tab w:val="center" w:pos="6482"/>
        </w:tabs>
        <w:spacing w:after="0" w:line="259" w:lineRule="auto"/>
        <w:ind w:left="-15" w:firstLine="0"/>
        <w:jc w:val="left"/>
        <w:rPr>
          <w:rFonts w:asciiTheme="minorHAnsi" w:hAnsiTheme="minorHAnsi" w:cstheme="minorHAnsi"/>
        </w:rPr>
      </w:pPr>
      <w:r w:rsidRPr="000177C8">
        <w:rPr>
          <w:rFonts w:asciiTheme="minorHAnsi" w:hAnsiTheme="minorHAnsi" w:cstheme="minorHAnsi"/>
          <w:b/>
        </w:rPr>
        <w:t xml:space="preserve">LINE MANAGER: Placement Services Manager </w:t>
      </w:r>
      <w:r w:rsidRPr="000177C8">
        <w:rPr>
          <w:rFonts w:asciiTheme="minorHAnsi" w:hAnsiTheme="minorHAnsi" w:cstheme="minorHAnsi"/>
          <w:b/>
        </w:rPr>
        <w:tab/>
        <w:t xml:space="preserve"> </w:t>
      </w:r>
      <w:r w:rsidRPr="000177C8">
        <w:rPr>
          <w:rFonts w:asciiTheme="minorHAnsi" w:hAnsiTheme="minorHAnsi" w:cstheme="minorHAnsi"/>
          <w:b/>
        </w:rPr>
        <w:tab/>
        <w:t xml:space="preserve"> </w:t>
      </w:r>
      <w:r w:rsidRPr="000177C8">
        <w:rPr>
          <w:rFonts w:asciiTheme="minorHAnsi" w:hAnsiTheme="minorHAnsi" w:cstheme="minorHAnsi"/>
          <w:b/>
        </w:rPr>
        <w:tab/>
      </w:r>
      <w:r w:rsidRPr="000177C8">
        <w:rPr>
          <w:rFonts w:asciiTheme="minorHAnsi" w:hAnsiTheme="minorHAnsi" w:cstheme="minorHAnsi"/>
        </w:rPr>
        <w:t xml:space="preserve"> </w:t>
      </w:r>
    </w:p>
    <w:p w14:paraId="7EFC8092"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b/>
        </w:rPr>
        <w:t xml:space="preserve"> </w:t>
      </w:r>
    </w:p>
    <w:tbl>
      <w:tblPr>
        <w:tblStyle w:val="TableGrid"/>
        <w:tblW w:w="14153" w:type="dxa"/>
        <w:tblInd w:w="-111" w:type="dxa"/>
        <w:tblCellMar>
          <w:top w:w="7" w:type="dxa"/>
          <w:right w:w="9" w:type="dxa"/>
        </w:tblCellMar>
        <w:tblLook w:val="04A0" w:firstRow="1" w:lastRow="0" w:firstColumn="1" w:lastColumn="0" w:noHBand="0" w:noVBand="1"/>
      </w:tblPr>
      <w:tblGrid>
        <w:gridCol w:w="2467"/>
        <w:gridCol w:w="465"/>
        <w:gridCol w:w="4018"/>
        <w:gridCol w:w="4322"/>
        <w:gridCol w:w="2881"/>
      </w:tblGrid>
      <w:tr w:rsidR="00504C0B" w:rsidRPr="000177C8" w14:paraId="70AB87C7" w14:textId="77777777">
        <w:trPr>
          <w:trHeight w:val="1093"/>
        </w:trPr>
        <w:tc>
          <w:tcPr>
            <w:tcW w:w="2467" w:type="dxa"/>
            <w:tcBorders>
              <w:top w:val="single" w:sz="2" w:space="0" w:color="000000"/>
              <w:left w:val="single" w:sz="2" w:space="0" w:color="000000"/>
              <w:bottom w:val="single" w:sz="2" w:space="0" w:color="000000"/>
              <w:right w:val="single" w:sz="2" w:space="0" w:color="000000"/>
            </w:tcBorders>
          </w:tcPr>
          <w:p w14:paraId="37DD54F4"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Attribute/Skills </w:t>
            </w:r>
          </w:p>
        </w:tc>
        <w:tc>
          <w:tcPr>
            <w:tcW w:w="4484" w:type="dxa"/>
            <w:gridSpan w:val="2"/>
            <w:tcBorders>
              <w:top w:val="single" w:sz="2" w:space="0" w:color="000000"/>
              <w:left w:val="single" w:sz="2" w:space="0" w:color="000000"/>
              <w:bottom w:val="single" w:sz="2" w:space="0" w:color="000000"/>
              <w:right w:val="single" w:sz="2" w:space="0" w:color="000000"/>
            </w:tcBorders>
          </w:tcPr>
          <w:p w14:paraId="4110EE7B"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hAnsiTheme="minorHAnsi" w:cstheme="minorHAnsi"/>
                <w:b/>
              </w:rPr>
              <w:t xml:space="preserve">Essential </w:t>
            </w:r>
          </w:p>
          <w:p w14:paraId="4199B65B" w14:textId="77777777" w:rsidR="00504C0B" w:rsidRPr="000177C8" w:rsidRDefault="0029747C">
            <w:pPr>
              <w:spacing w:after="15" w:line="240" w:lineRule="auto"/>
              <w:ind w:left="105" w:firstLine="0"/>
              <w:jc w:val="left"/>
              <w:rPr>
                <w:rFonts w:asciiTheme="minorHAnsi" w:hAnsiTheme="minorHAnsi" w:cstheme="minorHAnsi"/>
              </w:rPr>
            </w:pPr>
            <w:r w:rsidRPr="000177C8">
              <w:rPr>
                <w:rFonts w:asciiTheme="minorHAnsi" w:hAnsiTheme="minorHAnsi" w:cstheme="minorHAnsi"/>
                <w:i/>
              </w:rPr>
              <w:t xml:space="preserve">(When applying for this job it is important you </w:t>
            </w:r>
            <w:proofErr w:type="spellStart"/>
            <w:r w:rsidRPr="000177C8">
              <w:rPr>
                <w:rFonts w:asciiTheme="minorHAnsi" w:hAnsiTheme="minorHAnsi" w:cstheme="minorHAnsi"/>
                <w:i/>
              </w:rPr>
              <w:t>fulfill</w:t>
            </w:r>
            <w:proofErr w:type="spellEnd"/>
            <w:r w:rsidRPr="000177C8">
              <w:rPr>
                <w:rFonts w:asciiTheme="minorHAnsi" w:hAnsiTheme="minorHAnsi" w:cstheme="minorHAnsi"/>
                <w:i/>
              </w:rPr>
              <w:t xml:space="preserve"> all these essential requirements.  If you do not you are unlikely to be interviewed) </w:t>
            </w:r>
          </w:p>
          <w:p w14:paraId="40F59A73"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hAnsiTheme="minorHAnsi" w:cstheme="minorHAnsi"/>
                <w:b/>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2932FC01"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Desirable </w:t>
            </w:r>
          </w:p>
          <w:p w14:paraId="23FA7E1E"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i/>
              </w:rPr>
              <w:t xml:space="preserve">(When applying for this job it is desirable you </w:t>
            </w:r>
            <w:proofErr w:type="spellStart"/>
            <w:r w:rsidRPr="000177C8">
              <w:rPr>
                <w:rFonts w:asciiTheme="minorHAnsi" w:hAnsiTheme="minorHAnsi" w:cstheme="minorHAnsi"/>
                <w:i/>
              </w:rPr>
              <w:t>fulfill</w:t>
            </w:r>
            <w:proofErr w:type="spellEnd"/>
            <w:r w:rsidRPr="000177C8">
              <w:rPr>
                <w:rFonts w:asciiTheme="minorHAnsi" w:hAnsiTheme="minorHAnsi" w:cstheme="minorHAnsi"/>
                <w:i/>
              </w:rPr>
              <w:t xml:space="preserve"> these requirements.  However, if you do not you may still apply and may be interviewed</w:t>
            </w:r>
            <w:r w:rsidRPr="000177C8">
              <w:rPr>
                <w:rFonts w:asciiTheme="minorHAnsi" w:hAnsiTheme="minorHAnsi" w:cstheme="minorHAnsi"/>
                <w:b/>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5BC510E0"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Measurement </w:t>
            </w:r>
          </w:p>
          <w:p w14:paraId="32254242"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 / C / P / R / T </w:t>
            </w:r>
          </w:p>
          <w:p w14:paraId="5A6BB27F"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eastAsia="Times New Roman" w:hAnsiTheme="minorHAnsi" w:cstheme="minorHAnsi"/>
                <w:b/>
              </w:rPr>
              <w:t xml:space="preserve"> </w:t>
            </w:r>
          </w:p>
        </w:tc>
      </w:tr>
      <w:tr w:rsidR="00504C0B" w:rsidRPr="000177C8" w14:paraId="08EA74C2" w14:textId="77777777">
        <w:trPr>
          <w:trHeight w:val="871"/>
        </w:trPr>
        <w:tc>
          <w:tcPr>
            <w:tcW w:w="2467" w:type="dxa"/>
            <w:tcBorders>
              <w:top w:val="single" w:sz="2" w:space="0" w:color="000000"/>
              <w:left w:val="single" w:sz="2" w:space="0" w:color="000000"/>
              <w:bottom w:val="single" w:sz="2" w:space="0" w:color="000000"/>
              <w:right w:val="single" w:sz="2" w:space="0" w:color="000000"/>
            </w:tcBorders>
          </w:tcPr>
          <w:p w14:paraId="7F84CEB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Qualification &amp; </w:t>
            </w:r>
          </w:p>
          <w:p w14:paraId="24FBDC70"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Knowledge </w:t>
            </w:r>
          </w:p>
        </w:tc>
        <w:tc>
          <w:tcPr>
            <w:tcW w:w="4484" w:type="dxa"/>
            <w:gridSpan w:val="2"/>
            <w:tcBorders>
              <w:top w:val="single" w:sz="2" w:space="0" w:color="000000"/>
              <w:left w:val="single" w:sz="2" w:space="0" w:color="000000"/>
              <w:bottom w:val="single" w:sz="2" w:space="0" w:color="000000"/>
              <w:right w:val="single" w:sz="2" w:space="0" w:color="000000"/>
            </w:tcBorders>
          </w:tcPr>
          <w:p w14:paraId="6D447BF1" w14:textId="77777777" w:rsidR="00504C0B" w:rsidRPr="000177C8" w:rsidRDefault="0029747C">
            <w:pPr>
              <w:numPr>
                <w:ilvl w:val="0"/>
                <w:numId w:val="6"/>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GCSE Maths and English (or equivalent) </w:t>
            </w:r>
          </w:p>
          <w:p w14:paraId="7753C2C9" w14:textId="77777777" w:rsidR="00504C0B" w:rsidRPr="000177C8" w:rsidRDefault="0029747C">
            <w:pPr>
              <w:numPr>
                <w:ilvl w:val="0"/>
                <w:numId w:val="6"/>
              </w:numPr>
              <w:spacing w:after="0" w:line="244" w:lineRule="auto"/>
              <w:ind w:hanging="360"/>
              <w:jc w:val="left"/>
              <w:rPr>
                <w:rFonts w:asciiTheme="minorHAnsi" w:hAnsiTheme="minorHAnsi" w:cstheme="minorHAnsi"/>
              </w:rPr>
            </w:pPr>
            <w:r w:rsidRPr="000177C8">
              <w:rPr>
                <w:rFonts w:asciiTheme="minorHAnsi" w:hAnsiTheme="minorHAnsi" w:cstheme="minorHAnsi"/>
              </w:rPr>
              <w:t xml:space="preserve">Excellent knowledge of using different databases to facilitate organizational data flow. </w:t>
            </w:r>
          </w:p>
          <w:p w14:paraId="63648B22" w14:textId="77777777" w:rsidR="00504C0B" w:rsidRPr="000177C8" w:rsidRDefault="0029747C">
            <w:pPr>
              <w:spacing w:after="0" w:line="259" w:lineRule="auto"/>
              <w:ind w:left="465" w:firstLine="0"/>
              <w:jc w:val="left"/>
              <w:rPr>
                <w:rFonts w:asciiTheme="minorHAnsi" w:hAnsiTheme="minorHAnsi" w:cstheme="minorHAnsi"/>
              </w:rPr>
            </w:pPr>
            <w:r w:rsidRPr="000177C8">
              <w:rPr>
                <w:rFonts w:asciiTheme="minorHAnsi" w:hAnsiTheme="minorHAnsi" w:cstheme="minorHAnsi"/>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233A89C5" w14:textId="77777777" w:rsidR="00504C0B" w:rsidRPr="000177C8" w:rsidRDefault="0029747C">
            <w:pPr>
              <w:numPr>
                <w:ilvl w:val="0"/>
                <w:numId w:val="7"/>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NVQ Level3 or equivalent </w:t>
            </w:r>
          </w:p>
          <w:p w14:paraId="17C40C0E" w14:textId="77777777" w:rsidR="00504C0B" w:rsidRPr="000177C8" w:rsidRDefault="0029747C">
            <w:pPr>
              <w:numPr>
                <w:ilvl w:val="0"/>
                <w:numId w:val="7"/>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Educated to A level standard </w:t>
            </w:r>
          </w:p>
          <w:p w14:paraId="570F457C" w14:textId="77777777" w:rsidR="00504C0B" w:rsidRPr="000177C8" w:rsidRDefault="0029747C">
            <w:pPr>
              <w:numPr>
                <w:ilvl w:val="0"/>
                <w:numId w:val="7"/>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Knowledge of modern working practices within public and private sectors. </w:t>
            </w:r>
          </w:p>
        </w:tc>
        <w:tc>
          <w:tcPr>
            <w:tcW w:w="2881" w:type="dxa"/>
            <w:tcBorders>
              <w:top w:val="single" w:sz="2" w:space="0" w:color="000000"/>
              <w:left w:val="single" w:sz="2" w:space="0" w:color="000000"/>
              <w:bottom w:val="single" w:sz="2" w:space="0" w:color="000000"/>
              <w:right w:val="single" w:sz="2" w:space="0" w:color="000000"/>
            </w:tcBorders>
          </w:tcPr>
          <w:p w14:paraId="7FE97C10"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p w14:paraId="3B495FBC"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 / T / C </w:t>
            </w:r>
          </w:p>
        </w:tc>
      </w:tr>
      <w:tr w:rsidR="00504C0B" w:rsidRPr="000177C8" w14:paraId="3A47D174" w14:textId="77777777">
        <w:trPr>
          <w:trHeight w:val="876"/>
        </w:trPr>
        <w:tc>
          <w:tcPr>
            <w:tcW w:w="2467" w:type="dxa"/>
            <w:tcBorders>
              <w:top w:val="single" w:sz="2" w:space="0" w:color="000000"/>
              <w:left w:val="single" w:sz="2" w:space="0" w:color="000000"/>
              <w:bottom w:val="single" w:sz="2" w:space="0" w:color="000000"/>
              <w:right w:val="single" w:sz="2" w:space="0" w:color="000000"/>
            </w:tcBorders>
          </w:tcPr>
          <w:p w14:paraId="258DF891"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Experience </w:t>
            </w:r>
          </w:p>
        </w:tc>
        <w:tc>
          <w:tcPr>
            <w:tcW w:w="4484" w:type="dxa"/>
            <w:gridSpan w:val="2"/>
            <w:tcBorders>
              <w:top w:val="single" w:sz="2" w:space="0" w:color="000000"/>
              <w:left w:val="single" w:sz="2" w:space="0" w:color="000000"/>
              <w:bottom w:val="single" w:sz="2" w:space="0" w:color="000000"/>
              <w:right w:val="single" w:sz="2" w:space="0" w:color="000000"/>
            </w:tcBorders>
          </w:tcPr>
          <w:p w14:paraId="52858E18" w14:textId="77777777" w:rsidR="00504C0B" w:rsidRPr="000177C8" w:rsidRDefault="0029747C">
            <w:pPr>
              <w:numPr>
                <w:ilvl w:val="0"/>
                <w:numId w:val="8"/>
              </w:numPr>
              <w:spacing w:after="13" w:line="244" w:lineRule="auto"/>
              <w:ind w:hanging="360"/>
              <w:jc w:val="left"/>
              <w:rPr>
                <w:rFonts w:asciiTheme="minorHAnsi" w:hAnsiTheme="minorHAnsi" w:cstheme="minorHAnsi"/>
              </w:rPr>
            </w:pPr>
            <w:r w:rsidRPr="000177C8">
              <w:rPr>
                <w:rFonts w:asciiTheme="minorHAnsi" w:hAnsiTheme="minorHAnsi" w:cstheme="minorHAnsi"/>
              </w:rPr>
              <w:t xml:space="preserve">Familiarity with using Microsoft Office applications, in particular Word and Excel. </w:t>
            </w:r>
          </w:p>
          <w:p w14:paraId="68A90A21" w14:textId="77777777" w:rsidR="00504C0B" w:rsidRPr="000177C8" w:rsidRDefault="0029747C">
            <w:pPr>
              <w:numPr>
                <w:ilvl w:val="0"/>
                <w:numId w:val="8"/>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Experience of working in a customer service environment </w:t>
            </w:r>
          </w:p>
        </w:tc>
        <w:tc>
          <w:tcPr>
            <w:tcW w:w="4322" w:type="dxa"/>
            <w:tcBorders>
              <w:top w:val="single" w:sz="2" w:space="0" w:color="000000"/>
              <w:left w:val="single" w:sz="2" w:space="0" w:color="000000"/>
              <w:bottom w:val="single" w:sz="2" w:space="0" w:color="000000"/>
              <w:right w:val="single" w:sz="2" w:space="0" w:color="000000"/>
            </w:tcBorders>
          </w:tcPr>
          <w:p w14:paraId="37F684E8" w14:textId="77777777" w:rsidR="00504C0B" w:rsidRPr="000177C8" w:rsidRDefault="0029747C">
            <w:pPr>
              <w:numPr>
                <w:ilvl w:val="0"/>
                <w:numId w:val="9"/>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Experience of working in the NHS </w:t>
            </w:r>
          </w:p>
          <w:p w14:paraId="075587DC" w14:textId="77777777" w:rsidR="00504C0B" w:rsidRPr="000177C8" w:rsidRDefault="0029747C">
            <w:pPr>
              <w:numPr>
                <w:ilvl w:val="0"/>
                <w:numId w:val="9"/>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Familiar with NHS terminology </w:t>
            </w:r>
          </w:p>
          <w:p w14:paraId="7749B2A6" w14:textId="77777777" w:rsidR="00504C0B" w:rsidRPr="000177C8" w:rsidRDefault="0029747C">
            <w:pPr>
              <w:numPr>
                <w:ilvl w:val="0"/>
                <w:numId w:val="9"/>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Experience of working in a temporary staffing environment </w:t>
            </w:r>
          </w:p>
        </w:tc>
        <w:tc>
          <w:tcPr>
            <w:tcW w:w="2881" w:type="dxa"/>
            <w:tcBorders>
              <w:top w:val="single" w:sz="2" w:space="0" w:color="000000"/>
              <w:left w:val="single" w:sz="2" w:space="0" w:color="000000"/>
              <w:bottom w:val="single" w:sz="2" w:space="0" w:color="000000"/>
              <w:right w:val="single" w:sz="2" w:space="0" w:color="000000"/>
            </w:tcBorders>
          </w:tcPr>
          <w:p w14:paraId="61577F31"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p w14:paraId="74B7626C"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 / I /  </w:t>
            </w:r>
          </w:p>
        </w:tc>
      </w:tr>
      <w:tr w:rsidR="00504C0B" w:rsidRPr="000177C8" w14:paraId="1257F324" w14:textId="77777777">
        <w:trPr>
          <w:trHeight w:val="1519"/>
        </w:trPr>
        <w:tc>
          <w:tcPr>
            <w:tcW w:w="2467" w:type="dxa"/>
            <w:tcBorders>
              <w:top w:val="single" w:sz="2" w:space="0" w:color="000000"/>
              <w:left w:val="single" w:sz="2" w:space="0" w:color="000000"/>
              <w:bottom w:val="single" w:sz="2" w:space="0" w:color="000000"/>
              <w:right w:val="single" w:sz="2" w:space="0" w:color="000000"/>
            </w:tcBorders>
          </w:tcPr>
          <w:p w14:paraId="703B31A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Communication &amp; </w:t>
            </w:r>
          </w:p>
          <w:p w14:paraId="29ED67D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People Skills </w:t>
            </w:r>
          </w:p>
        </w:tc>
        <w:tc>
          <w:tcPr>
            <w:tcW w:w="4484" w:type="dxa"/>
            <w:gridSpan w:val="2"/>
            <w:tcBorders>
              <w:top w:val="single" w:sz="2" w:space="0" w:color="000000"/>
              <w:left w:val="single" w:sz="2" w:space="0" w:color="000000"/>
              <w:bottom w:val="single" w:sz="2" w:space="0" w:color="000000"/>
              <w:right w:val="single" w:sz="2" w:space="0" w:color="000000"/>
            </w:tcBorders>
          </w:tcPr>
          <w:p w14:paraId="13B6046B" w14:textId="77777777" w:rsidR="00504C0B" w:rsidRPr="000177C8" w:rsidRDefault="0029747C">
            <w:pPr>
              <w:numPr>
                <w:ilvl w:val="0"/>
                <w:numId w:val="10"/>
              </w:numPr>
              <w:spacing w:after="0" w:line="259" w:lineRule="auto"/>
              <w:ind w:hanging="289"/>
              <w:rPr>
                <w:rFonts w:asciiTheme="minorHAnsi" w:hAnsiTheme="minorHAnsi" w:cstheme="minorHAnsi"/>
              </w:rPr>
            </w:pPr>
            <w:r w:rsidRPr="000177C8">
              <w:rPr>
                <w:rFonts w:asciiTheme="minorHAnsi" w:hAnsiTheme="minorHAnsi" w:cstheme="minorHAnsi"/>
              </w:rPr>
              <w:t xml:space="preserve">Excellent verbal and  written communication skills </w:t>
            </w:r>
          </w:p>
          <w:p w14:paraId="48D437C4" w14:textId="77777777" w:rsidR="00504C0B" w:rsidRPr="000177C8" w:rsidRDefault="0029747C">
            <w:pPr>
              <w:numPr>
                <w:ilvl w:val="0"/>
                <w:numId w:val="10"/>
              </w:numPr>
              <w:spacing w:after="16" w:line="239" w:lineRule="auto"/>
              <w:ind w:hanging="289"/>
              <w:rPr>
                <w:rFonts w:asciiTheme="minorHAnsi" w:hAnsiTheme="minorHAnsi" w:cstheme="minorHAnsi"/>
              </w:rPr>
            </w:pPr>
            <w:r w:rsidRPr="000177C8">
              <w:rPr>
                <w:rFonts w:asciiTheme="minorHAnsi" w:hAnsiTheme="minorHAnsi" w:cstheme="minorHAnsi"/>
              </w:rPr>
              <w:t xml:space="preserve">Excellent telephone manner to communicate with  a broad range of people. </w:t>
            </w:r>
          </w:p>
          <w:p w14:paraId="106C2B34" w14:textId="77777777" w:rsidR="00504C0B" w:rsidRPr="000177C8" w:rsidRDefault="0029747C">
            <w:pPr>
              <w:numPr>
                <w:ilvl w:val="0"/>
                <w:numId w:val="10"/>
              </w:numPr>
              <w:spacing w:after="23" w:line="238" w:lineRule="auto"/>
              <w:ind w:hanging="289"/>
              <w:rPr>
                <w:rFonts w:asciiTheme="minorHAnsi" w:hAnsiTheme="minorHAnsi" w:cstheme="minorHAnsi"/>
              </w:rPr>
            </w:pPr>
            <w:r w:rsidRPr="000177C8">
              <w:rPr>
                <w:rFonts w:asciiTheme="minorHAnsi" w:hAnsiTheme="minorHAnsi" w:cstheme="minorHAnsi"/>
              </w:rPr>
              <w:t xml:space="preserve">Ability to establish and maintain good working relationships within a busy team in an open-plan office environment  </w:t>
            </w:r>
          </w:p>
          <w:p w14:paraId="20C22AEE"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hAnsiTheme="minorHAnsi" w:cstheme="minorHAnsi"/>
                <w:b/>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53F5B969" w14:textId="77777777" w:rsidR="00504C0B" w:rsidRPr="000177C8" w:rsidRDefault="0029747C">
            <w:pPr>
              <w:spacing w:after="0" w:line="259" w:lineRule="auto"/>
              <w:ind w:left="-11" w:right="4147" w:firstLine="0"/>
              <w:rPr>
                <w:rFonts w:asciiTheme="minorHAnsi" w:hAnsiTheme="minorHAnsi" w:cstheme="minorHAnsi"/>
              </w:rPr>
            </w:pPr>
            <w:r w:rsidRPr="000177C8">
              <w:rPr>
                <w:rFonts w:asciiTheme="minorHAnsi" w:hAnsiTheme="minorHAnsi" w:cstheme="minorHAnsi"/>
                <w:b/>
              </w:rPr>
              <w:t xml:space="preserve"> </w:t>
            </w:r>
            <w:r w:rsidRPr="000177C8">
              <w:rPr>
                <w:rFonts w:asciiTheme="minorHAnsi" w:hAnsiTheme="minorHAnsi" w:cstheme="minorHAnsi"/>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14D6DFE4" w14:textId="77777777" w:rsidR="00504C0B" w:rsidRPr="000177C8" w:rsidRDefault="0029747C">
            <w:pPr>
              <w:spacing w:after="0" w:line="259" w:lineRule="auto"/>
              <w:ind w:left="111" w:right="2400" w:firstLine="0"/>
              <w:jc w:val="left"/>
              <w:rPr>
                <w:rFonts w:asciiTheme="minorHAnsi" w:hAnsiTheme="minorHAnsi" w:cstheme="minorHAnsi"/>
              </w:rPr>
            </w:pPr>
            <w:r w:rsidRPr="000177C8">
              <w:rPr>
                <w:rFonts w:asciiTheme="minorHAnsi" w:hAnsiTheme="minorHAnsi" w:cstheme="minorHAnsi"/>
                <w:b/>
              </w:rPr>
              <w:t xml:space="preserve"> A / I </w:t>
            </w:r>
          </w:p>
        </w:tc>
      </w:tr>
      <w:tr w:rsidR="00504C0B" w:rsidRPr="000177C8" w14:paraId="74DAD223" w14:textId="77777777">
        <w:trPr>
          <w:trHeight w:val="1716"/>
        </w:trPr>
        <w:tc>
          <w:tcPr>
            <w:tcW w:w="2467" w:type="dxa"/>
            <w:tcBorders>
              <w:top w:val="single" w:sz="2" w:space="0" w:color="000000"/>
              <w:left w:val="single" w:sz="2" w:space="0" w:color="000000"/>
              <w:bottom w:val="single" w:sz="2" w:space="0" w:color="000000"/>
              <w:right w:val="single" w:sz="2" w:space="0" w:color="000000"/>
            </w:tcBorders>
          </w:tcPr>
          <w:p w14:paraId="5317603A"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lastRenderedPageBreak/>
              <w:t xml:space="preserve">Organisational Skills </w:t>
            </w:r>
          </w:p>
        </w:tc>
        <w:tc>
          <w:tcPr>
            <w:tcW w:w="4484" w:type="dxa"/>
            <w:gridSpan w:val="2"/>
            <w:tcBorders>
              <w:top w:val="single" w:sz="2" w:space="0" w:color="000000"/>
              <w:left w:val="single" w:sz="2" w:space="0" w:color="000000"/>
              <w:bottom w:val="single" w:sz="2" w:space="0" w:color="000000"/>
              <w:right w:val="single" w:sz="2" w:space="0" w:color="000000"/>
            </w:tcBorders>
          </w:tcPr>
          <w:p w14:paraId="42D37B18" w14:textId="77777777" w:rsidR="00504C0B" w:rsidRPr="000177C8" w:rsidRDefault="0029747C">
            <w:pPr>
              <w:numPr>
                <w:ilvl w:val="0"/>
                <w:numId w:val="11"/>
              </w:numPr>
              <w:spacing w:after="0" w:line="259" w:lineRule="auto"/>
              <w:ind w:hanging="156"/>
              <w:jc w:val="left"/>
              <w:rPr>
                <w:rFonts w:asciiTheme="minorHAnsi" w:hAnsiTheme="minorHAnsi" w:cstheme="minorHAnsi"/>
              </w:rPr>
            </w:pPr>
            <w:r w:rsidRPr="000177C8">
              <w:rPr>
                <w:rFonts w:asciiTheme="minorHAnsi" w:hAnsiTheme="minorHAnsi" w:cstheme="minorHAnsi"/>
              </w:rPr>
              <w:t xml:space="preserve">Demonstrable customer care experience  </w:t>
            </w:r>
          </w:p>
          <w:p w14:paraId="46262262" w14:textId="77777777" w:rsidR="00504C0B" w:rsidRPr="000177C8" w:rsidRDefault="0029747C">
            <w:pPr>
              <w:numPr>
                <w:ilvl w:val="0"/>
                <w:numId w:val="11"/>
              </w:numPr>
              <w:spacing w:after="17" w:line="239" w:lineRule="auto"/>
              <w:ind w:hanging="156"/>
              <w:jc w:val="left"/>
              <w:rPr>
                <w:rFonts w:asciiTheme="minorHAnsi" w:hAnsiTheme="minorHAnsi" w:cstheme="minorHAnsi"/>
              </w:rPr>
            </w:pPr>
            <w:r w:rsidRPr="000177C8">
              <w:rPr>
                <w:rFonts w:asciiTheme="minorHAnsi" w:hAnsiTheme="minorHAnsi" w:cstheme="minorHAnsi"/>
              </w:rPr>
              <w:t xml:space="preserve">Ability to use own skills for use in database analysis and presentation work. </w:t>
            </w:r>
          </w:p>
          <w:p w14:paraId="4001DB33" w14:textId="77777777" w:rsidR="00504C0B" w:rsidRPr="000177C8" w:rsidRDefault="0029747C">
            <w:pPr>
              <w:numPr>
                <w:ilvl w:val="0"/>
                <w:numId w:val="11"/>
              </w:numPr>
              <w:spacing w:after="16" w:line="240" w:lineRule="auto"/>
              <w:ind w:hanging="156"/>
              <w:jc w:val="left"/>
              <w:rPr>
                <w:rFonts w:asciiTheme="minorHAnsi" w:hAnsiTheme="minorHAnsi" w:cstheme="minorHAnsi"/>
              </w:rPr>
            </w:pPr>
            <w:r w:rsidRPr="000177C8">
              <w:rPr>
                <w:rFonts w:asciiTheme="minorHAnsi" w:hAnsiTheme="minorHAnsi" w:cstheme="minorHAnsi"/>
              </w:rPr>
              <w:t xml:space="preserve">Ability </w:t>
            </w:r>
            <w:r w:rsidRPr="000177C8">
              <w:rPr>
                <w:rFonts w:asciiTheme="minorHAnsi" w:hAnsiTheme="minorHAnsi" w:cstheme="minorHAnsi"/>
              </w:rPr>
              <w:tab/>
              <w:t xml:space="preserve">to </w:t>
            </w:r>
            <w:r w:rsidRPr="000177C8">
              <w:rPr>
                <w:rFonts w:asciiTheme="minorHAnsi" w:hAnsiTheme="minorHAnsi" w:cstheme="minorHAnsi"/>
              </w:rPr>
              <w:tab/>
              <w:t xml:space="preserve">prioritise </w:t>
            </w:r>
            <w:r w:rsidRPr="000177C8">
              <w:rPr>
                <w:rFonts w:asciiTheme="minorHAnsi" w:hAnsiTheme="minorHAnsi" w:cstheme="minorHAnsi"/>
              </w:rPr>
              <w:tab/>
              <w:t xml:space="preserve">within </w:t>
            </w:r>
            <w:r w:rsidRPr="000177C8">
              <w:rPr>
                <w:rFonts w:asciiTheme="minorHAnsi" w:hAnsiTheme="minorHAnsi" w:cstheme="minorHAnsi"/>
              </w:rPr>
              <w:tab/>
              <w:t xml:space="preserve">own </w:t>
            </w:r>
            <w:r w:rsidRPr="000177C8">
              <w:rPr>
                <w:rFonts w:asciiTheme="minorHAnsi" w:hAnsiTheme="minorHAnsi" w:cstheme="minorHAnsi"/>
              </w:rPr>
              <w:tab/>
            </w:r>
            <w:proofErr w:type="gramStart"/>
            <w:r w:rsidRPr="000177C8">
              <w:rPr>
                <w:rFonts w:asciiTheme="minorHAnsi" w:hAnsiTheme="minorHAnsi" w:cstheme="minorHAnsi"/>
              </w:rPr>
              <w:t xml:space="preserve">work </w:t>
            </w:r>
            <w:r w:rsidRPr="000177C8">
              <w:rPr>
                <w:rFonts w:asciiTheme="minorHAnsi" w:hAnsiTheme="minorHAnsi" w:cstheme="minorHAnsi"/>
              </w:rPr>
              <w:tab/>
              <w:t>load</w:t>
            </w:r>
            <w:proofErr w:type="gramEnd"/>
            <w:r w:rsidRPr="000177C8">
              <w:rPr>
                <w:rFonts w:asciiTheme="minorHAnsi" w:hAnsiTheme="minorHAnsi" w:cstheme="minorHAnsi"/>
              </w:rPr>
              <w:t xml:space="preserve"> appropriately with ability to approach work in a methodical manner and to deadlines. </w:t>
            </w:r>
          </w:p>
          <w:p w14:paraId="224305F3" w14:textId="77777777" w:rsidR="00504C0B" w:rsidRPr="000177C8" w:rsidRDefault="0029747C">
            <w:pPr>
              <w:numPr>
                <w:ilvl w:val="0"/>
                <w:numId w:val="11"/>
              </w:numPr>
              <w:spacing w:after="0" w:line="259" w:lineRule="auto"/>
              <w:ind w:hanging="156"/>
              <w:jc w:val="left"/>
              <w:rPr>
                <w:rFonts w:asciiTheme="minorHAnsi" w:hAnsiTheme="minorHAnsi" w:cstheme="minorHAnsi"/>
              </w:rPr>
            </w:pPr>
            <w:r w:rsidRPr="000177C8">
              <w:rPr>
                <w:rFonts w:asciiTheme="minorHAnsi" w:hAnsiTheme="minorHAnsi" w:cstheme="minorHAnsi"/>
              </w:rPr>
              <w:t xml:space="preserve">Electronic messaging and diary management. </w:t>
            </w:r>
          </w:p>
          <w:p w14:paraId="00480DA1" w14:textId="77777777" w:rsidR="00504C0B" w:rsidRPr="000177C8" w:rsidRDefault="0029747C">
            <w:pPr>
              <w:spacing w:after="0" w:line="259" w:lineRule="auto"/>
              <w:ind w:left="825" w:firstLine="0"/>
              <w:jc w:val="left"/>
              <w:rPr>
                <w:rFonts w:asciiTheme="minorHAnsi" w:hAnsiTheme="minorHAnsi" w:cstheme="minorHAnsi"/>
              </w:rPr>
            </w:pPr>
            <w:r w:rsidRPr="000177C8">
              <w:rPr>
                <w:rFonts w:asciiTheme="minorHAnsi" w:hAnsiTheme="minorHAnsi" w:cstheme="minorHAnsi"/>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673F7E80"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09E4EA5E"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p w14:paraId="2DFFCF4C"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p w14:paraId="49C06476"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A/I </w:t>
            </w:r>
          </w:p>
        </w:tc>
      </w:tr>
      <w:tr w:rsidR="00504C0B" w:rsidRPr="000177C8" w14:paraId="0B8E9EF3" w14:textId="77777777">
        <w:trPr>
          <w:trHeight w:val="1507"/>
        </w:trPr>
        <w:tc>
          <w:tcPr>
            <w:tcW w:w="2467" w:type="dxa"/>
            <w:tcBorders>
              <w:top w:val="single" w:sz="2" w:space="0" w:color="000000"/>
              <w:left w:val="single" w:sz="2" w:space="0" w:color="000000"/>
              <w:bottom w:val="single" w:sz="2" w:space="0" w:color="000000"/>
              <w:right w:val="single" w:sz="2" w:space="0" w:color="000000"/>
            </w:tcBorders>
          </w:tcPr>
          <w:p w14:paraId="09BC8FAA"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Specialist Knowledge / skills </w:t>
            </w:r>
          </w:p>
        </w:tc>
        <w:tc>
          <w:tcPr>
            <w:tcW w:w="4484" w:type="dxa"/>
            <w:gridSpan w:val="2"/>
            <w:tcBorders>
              <w:top w:val="single" w:sz="2" w:space="0" w:color="000000"/>
              <w:left w:val="single" w:sz="2" w:space="0" w:color="000000"/>
              <w:bottom w:val="single" w:sz="2" w:space="0" w:color="000000"/>
              <w:right w:val="single" w:sz="2" w:space="0" w:color="000000"/>
            </w:tcBorders>
          </w:tcPr>
          <w:p w14:paraId="21E0257B" w14:textId="77777777" w:rsidR="00504C0B" w:rsidRPr="000177C8" w:rsidRDefault="0029747C">
            <w:pPr>
              <w:numPr>
                <w:ilvl w:val="0"/>
                <w:numId w:val="12"/>
              </w:numPr>
              <w:spacing w:after="16" w:line="239" w:lineRule="auto"/>
              <w:ind w:hanging="360"/>
              <w:jc w:val="left"/>
              <w:rPr>
                <w:rFonts w:asciiTheme="minorHAnsi" w:hAnsiTheme="minorHAnsi" w:cstheme="minorHAnsi"/>
              </w:rPr>
            </w:pPr>
            <w:r w:rsidRPr="000177C8">
              <w:rPr>
                <w:rFonts w:asciiTheme="minorHAnsi" w:hAnsiTheme="minorHAnsi" w:cstheme="minorHAnsi"/>
              </w:rPr>
              <w:t xml:space="preserve">Ability to use own initiative in an appropriate manner and work without direct supervision </w:t>
            </w:r>
          </w:p>
          <w:p w14:paraId="2F0AA66B" w14:textId="77777777" w:rsidR="00504C0B" w:rsidRPr="000177C8" w:rsidRDefault="0029747C">
            <w:pPr>
              <w:numPr>
                <w:ilvl w:val="0"/>
                <w:numId w:val="12"/>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Logical and creative approach to problem </w:t>
            </w:r>
          </w:p>
          <w:p w14:paraId="469F1C54" w14:textId="77777777" w:rsidR="00504C0B" w:rsidRPr="000177C8" w:rsidRDefault="0029747C">
            <w:pPr>
              <w:spacing w:after="0" w:line="259" w:lineRule="auto"/>
              <w:ind w:left="465" w:firstLine="0"/>
              <w:jc w:val="left"/>
              <w:rPr>
                <w:rFonts w:asciiTheme="minorHAnsi" w:hAnsiTheme="minorHAnsi" w:cstheme="minorHAnsi"/>
              </w:rPr>
            </w:pPr>
            <w:r w:rsidRPr="000177C8">
              <w:rPr>
                <w:rFonts w:asciiTheme="minorHAnsi" w:hAnsiTheme="minorHAnsi" w:cstheme="minorHAnsi"/>
              </w:rPr>
              <w:t xml:space="preserve">solving </w:t>
            </w:r>
          </w:p>
          <w:p w14:paraId="610EAAF7" w14:textId="77777777" w:rsidR="00504C0B" w:rsidRPr="000177C8" w:rsidRDefault="0029747C">
            <w:pPr>
              <w:numPr>
                <w:ilvl w:val="0"/>
                <w:numId w:val="12"/>
              </w:numPr>
              <w:spacing w:after="18" w:line="239" w:lineRule="auto"/>
              <w:ind w:hanging="360"/>
              <w:jc w:val="left"/>
              <w:rPr>
                <w:rFonts w:asciiTheme="minorHAnsi" w:hAnsiTheme="minorHAnsi" w:cstheme="minorHAnsi"/>
              </w:rPr>
            </w:pPr>
            <w:r w:rsidRPr="000177C8">
              <w:rPr>
                <w:rFonts w:asciiTheme="minorHAnsi" w:hAnsiTheme="minorHAnsi" w:cstheme="minorHAnsi"/>
              </w:rPr>
              <w:t xml:space="preserve">Is able to build rapport and relationships quickly and successfully. </w:t>
            </w:r>
          </w:p>
          <w:p w14:paraId="0AC1A784" w14:textId="77777777" w:rsidR="00504C0B" w:rsidRPr="000177C8" w:rsidRDefault="0029747C">
            <w:pPr>
              <w:numPr>
                <w:ilvl w:val="0"/>
                <w:numId w:val="12"/>
              </w:numPr>
              <w:spacing w:after="0" w:line="259" w:lineRule="auto"/>
              <w:ind w:hanging="360"/>
              <w:jc w:val="left"/>
              <w:rPr>
                <w:rFonts w:asciiTheme="minorHAnsi" w:hAnsiTheme="minorHAnsi" w:cstheme="minorHAnsi"/>
              </w:rPr>
            </w:pPr>
            <w:r w:rsidRPr="000177C8">
              <w:rPr>
                <w:rFonts w:asciiTheme="minorHAnsi" w:hAnsiTheme="minorHAnsi" w:cstheme="minorHAnsi"/>
              </w:rPr>
              <w:t xml:space="preserve">Able to work in a fast paced and target driven </w:t>
            </w:r>
          </w:p>
        </w:tc>
        <w:tc>
          <w:tcPr>
            <w:tcW w:w="4322" w:type="dxa"/>
            <w:tcBorders>
              <w:top w:val="single" w:sz="2" w:space="0" w:color="000000"/>
              <w:left w:val="single" w:sz="2" w:space="0" w:color="000000"/>
              <w:bottom w:val="single" w:sz="2" w:space="0" w:color="000000"/>
              <w:right w:val="single" w:sz="2" w:space="0" w:color="000000"/>
            </w:tcBorders>
          </w:tcPr>
          <w:p w14:paraId="42442801"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4BBF78E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A/I </w:t>
            </w:r>
          </w:p>
        </w:tc>
      </w:tr>
      <w:tr w:rsidR="00504C0B" w:rsidRPr="000177C8" w14:paraId="4930995C" w14:textId="77777777">
        <w:trPr>
          <w:trHeight w:val="226"/>
        </w:trPr>
        <w:tc>
          <w:tcPr>
            <w:tcW w:w="2467" w:type="dxa"/>
            <w:tcBorders>
              <w:top w:val="single" w:sz="2" w:space="0" w:color="000000"/>
              <w:left w:val="single" w:sz="2" w:space="0" w:color="000000"/>
              <w:bottom w:val="nil"/>
              <w:right w:val="single" w:sz="2" w:space="0" w:color="000000"/>
            </w:tcBorders>
          </w:tcPr>
          <w:p w14:paraId="79748001"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single" w:sz="2" w:space="0" w:color="000000"/>
              <w:left w:val="single" w:sz="2" w:space="0" w:color="000000"/>
              <w:bottom w:val="nil"/>
              <w:right w:val="nil"/>
            </w:tcBorders>
          </w:tcPr>
          <w:p w14:paraId="055F9B41" w14:textId="77777777" w:rsidR="00504C0B" w:rsidRPr="000177C8" w:rsidRDefault="00504C0B">
            <w:pPr>
              <w:spacing w:after="160" w:line="259" w:lineRule="auto"/>
              <w:ind w:left="0" w:firstLine="0"/>
              <w:jc w:val="left"/>
              <w:rPr>
                <w:rFonts w:asciiTheme="minorHAnsi" w:hAnsiTheme="minorHAnsi" w:cstheme="minorHAnsi"/>
              </w:rPr>
            </w:pPr>
          </w:p>
        </w:tc>
        <w:tc>
          <w:tcPr>
            <w:tcW w:w="4018" w:type="dxa"/>
            <w:tcBorders>
              <w:top w:val="single" w:sz="2" w:space="0" w:color="000000"/>
              <w:left w:val="nil"/>
              <w:bottom w:val="nil"/>
              <w:right w:val="single" w:sz="2" w:space="0" w:color="000000"/>
            </w:tcBorders>
          </w:tcPr>
          <w:p w14:paraId="3FD3CDE0"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environment. </w:t>
            </w:r>
          </w:p>
        </w:tc>
        <w:tc>
          <w:tcPr>
            <w:tcW w:w="4322" w:type="dxa"/>
            <w:tcBorders>
              <w:top w:val="single" w:sz="2" w:space="0" w:color="000000"/>
              <w:left w:val="single" w:sz="2" w:space="0" w:color="000000"/>
              <w:bottom w:val="nil"/>
              <w:right w:val="single" w:sz="2" w:space="0" w:color="000000"/>
            </w:tcBorders>
          </w:tcPr>
          <w:p w14:paraId="3B8DEC3B"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single" w:sz="2" w:space="0" w:color="000000"/>
              <w:left w:val="single" w:sz="2" w:space="0" w:color="000000"/>
              <w:bottom w:val="nil"/>
              <w:right w:val="single" w:sz="2" w:space="0" w:color="000000"/>
            </w:tcBorders>
          </w:tcPr>
          <w:p w14:paraId="4EAC75D0"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49C8BF62" w14:textId="77777777">
        <w:trPr>
          <w:trHeight w:val="220"/>
        </w:trPr>
        <w:tc>
          <w:tcPr>
            <w:tcW w:w="2467" w:type="dxa"/>
            <w:tcBorders>
              <w:top w:val="nil"/>
              <w:left w:val="single" w:sz="2" w:space="0" w:color="000000"/>
              <w:bottom w:val="nil"/>
              <w:right w:val="single" w:sz="2" w:space="0" w:color="000000"/>
            </w:tcBorders>
          </w:tcPr>
          <w:p w14:paraId="68782E5E"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nil"/>
              <w:right w:val="nil"/>
            </w:tcBorders>
          </w:tcPr>
          <w:p w14:paraId="6597C515"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nil"/>
              <w:right w:val="single" w:sz="2" w:space="0" w:color="000000"/>
            </w:tcBorders>
          </w:tcPr>
          <w:p w14:paraId="0A7096EA"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Ability to remain calm under pressure </w:t>
            </w:r>
          </w:p>
        </w:tc>
        <w:tc>
          <w:tcPr>
            <w:tcW w:w="4322" w:type="dxa"/>
            <w:tcBorders>
              <w:top w:val="nil"/>
              <w:left w:val="single" w:sz="2" w:space="0" w:color="000000"/>
              <w:bottom w:val="nil"/>
              <w:right w:val="single" w:sz="2" w:space="0" w:color="000000"/>
            </w:tcBorders>
          </w:tcPr>
          <w:p w14:paraId="1C5A5225"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nil"/>
              <w:right w:val="single" w:sz="2" w:space="0" w:color="000000"/>
            </w:tcBorders>
          </w:tcPr>
          <w:p w14:paraId="500E25B0"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6FDAD027" w14:textId="77777777">
        <w:trPr>
          <w:trHeight w:val="219"/>
        </w:trPr>
        <w:tc>
          <w:tcPr>
            <w:tcW w:w="2467" w:type="dxa"/>
            <w:tcBorders>
              <w:top w:val="nil"/>
              <w:left w:val="single" w:sz="2" w:space="0" w:color="000000"/>
              <w:bottom w:val="nil"/>
              <w:right w:val="single" w:sz="2" w:space="0" w:color="000000"/>
            </w:tcBorders>
          </w:tcPr>
          <w:p w14:paraId="3562E267"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nil"/>
              <w:right w:val="nil"/>
            </w:tcBorders>
          </w:tcPr>
          <w:p w14:paraId="2D944E0E"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nil"/>
              <w:right w:val="single" w:sz="2" w:space="0" w:color="000000"/>
            </w:tcBorders>
          </w:tcPr>
          <w:p w14:paraId="2D833140"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Flexible and adaptable attitude to work </w:t>
            </w:r>
          </w:p>
        </w:tc>
        <w:tc>
          <w:tcPr>
            <w:tcW w:w="4322" w:type="dxa"/>
            <w:tcBorders>
              <w:top w:val="nil"/>
              <w:left w:val="single" w:sz="2" w:space="0" w:color="000000"/>
              <w:bottom w:val="nil"/>
              <w:right w:val="single" w:sz="2" w:space="0" w:color="000000"/>
            </w:tcBorders>
          </w:tcPr>
          <w:p w14:paraId="1D0526A4"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nil"/>
              <w:right w:val="single" w:sz="2" w:space="0" w:color="000000"/>
            </w:tcBorders>
          </w:tcPr>
          <w:p w14:paraId="69A81281"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36C5198A" w14:textId="77777777">
        <w:trPr>
          <w:trHeight w:val="219"/>
        </w:trPr>
        <w:tc>
          <w:tcPr>
            <w:tcW w:w="2467" w:type="dxa"/>
            <w:tcBorders>
              <w:top w:val="nil"/>
              <w:left w:val="single" w:sz="2" w:space="0" w:color="000000"/>
              <w:bottom w:val="nil"/>
              <w:right w:val="single" w:sz="2" w:space="0" w:color="000000"/>
            </w:tcBorders>
          </w:tcPr>
          <w:p w14:paraId="38705A96"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nil"/>
              <w:right w:val="nil"/>
            </w:tcBorders>
          </w:tcPr>
          <w:p w14:paraId="494FEE0E"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nil"/>
              <w:right w:val="single" w:sz="2" w:space="0" w:color="000000"/>
            </w:tcBorders>
          </w:tcPr>
          <w:p w14:paraId="1A6C6674"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Professional approach </w:t>
            </w:r>
          </w:p>
        </w:tc>
        <w:tc>
          <w:tcPr>
            <w:tcW w:w="4322" w:type="dxa"/>
            <w:tcBorders>
              <w:top w:val="nil"/>
              <w:left w:val="single" w:sz="2" w:space="0" w:color="000000"/>
              <w:bottom w:val="nil"/>
              <w:right w:val="single" w:sz="2" w:space="0" w:color="000000"/>
            </w:tcBorders>
          </w:tcPr>
          <w:p w14:paraId="4BA34209"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nil"/>
              <w:right w:val="single" w:sz="2" w:space="0" w:color="000000"/>
            </w:tcBorders>
          </w:tcPr>
          <w:p w14:paraId="51294190"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4CF3ECB6" w14:textId="77777777">
        <w:trPr>
          <w:trHeight w:val="219"/>
        </w:trPr>
        <w:tc>
          <w:tcPr>
            <w:tcW w:w="2467" w:type="dxa"/>
            <w:tcBorders>
              <w:top w:val="nil"/>
              <w:left w:val="single" w:sz="2" w:space="0" w:color="000000"/>
              <w:bottom w:val="nil"/>
              <w:right w:val="single" w:sz="2" w:space="0" w:color="000000"/>
            </w:tcBorders>
          </w:tcPr>
          <w:p w14:paraId="42719002"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nil"/>
              <w:right w:val="nil"/>
            </w:tcBorders>
          </w:tcPr>
          <w:p w14:paraId="19AE8481"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nil"/>
              <w:right w:val="single" w:sz="2" w:space="0" w:color="000000"/>
            </w:tcBorders>
          </w:tcPr>
          <w:p w14:paraId="571E124B" w14:textId="77777777" w:rsidR="00504C0B" w:rsidRPr="000177C8" w:rsidRDefault="0029747C">
            <w:pPr>
              <w:spacing w:after="0" w:line="259" w:lineRule="auto"/>
              <w:ind w:left="0" w:firstLine="0"/>
              <w:jc w:val="left"/>
              <w:rPr>
                <w:rFonts w:asciiTheme="minorHAnsi" w:hAnsiTheme="minorHAnsi" w:cstheme="minorHAnsi"/>
              </w:rPr>
            </w:pPr>
            <w:proofErr w:type="spellStart"/>
            <w:r w:rsidRPr="000177C8">
              <w:rPr>
                <w:rFonts w:asciiTheme="minorHAnsi" w:hAnsiTheme="minorHAnsi" w:cstheme="minorHAnsi"/>
              </w:rPr>
              <w:t>Self motivated</w:t>
            </w:r>
            <w:proofErr w:type="spellEnd"/>
            <w:r w:rsidRPr="000177C8">
              <w:rPr>
                <w:rFonts w:asciiTheme="minorHAnsi" w:hAnsiTheme="minorHAnsi" w:cstheme="minorHAnsi"/>
              </w:rPr>
              <w:t xml:space="preserve"> team player </w:t>
            </w:r>
          </w:p>
        </w:tc>
        <w:tc>
          <w:tcPr>
            <w:tcW w:w="4322" w:type="dxa"/>
            <w:tcBorders>
              <w:top w:val="nil"/>
              <w:left w:val="single" w:sz="2" w:space="0" w:color="000000"/>
              <w:bottom w:val="nil"/>
              <w:right w:val="single" w:sz="2" w:space="0" w:color="000000"/>
            </w:tcBorders>
          </w:tcPr>
          <w:p w14:paraId="37B0A163"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nil"/>
              <w:right w:val="single" w:sz="2" w:space="0" w:color="000000"/>
            </w:tcBorders>
          </w:tcPr>
          <w:p w14:paraId="0E2C1A26"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09DC06AB" w14:textId="77777777">
        <w:trPr>
          <w:trHeight w:val="219"/>
        </w:trPr>
        <w:tc>
          <w:tcPr>
            <w:tcW w:w="2467" w:type="dxa"/>
            <w:tcBorders>
              <w:top w:val="nil"/>
              <w:left w:val="single" w:sz="2" w:space="0" w:color="000000"/>
              <w:bottom w:val="nil"/>
              <w:right w:val="single" w:sz="2" w:space="0" w:color="000000"/>
            </w:tcBorders>
          </w:tcPr>
          <w:p w14:paraId="44CCD1D7"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nil"/>
              <w:right w:val="nil"/>
            </w:tcBorders>
          </w:tcPr>
          <w:p w14:paraId="009B0924"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nil"/>
              <w:right w:val="single" w:sz="2" w:space="0" w:color="000000"/>
            </w:tcBorders>
          </w:tcPr>
          <w:p w14:paraId="56BA49FF"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Good time management </w:t>
            </w:r>
          </w:p>
        </w:tc>
        <w:tc>
          <w:tcPr>
            <w:tcW w:w="4322" w:type="dxa"/>
            <w:tcBorders>
              <w:top w:val="nil"/>
              <w:left w:val="single" w:sz="2" w:space="0" w:color="000000"/>
              <w:bottom w:val="nil"/>
              <w:right w:val="single" w:sz="2" w:space="0" w:color="000000"/>
            </w:tcBorders>
          </w:tcPr>
          <w:p w14:paraId="43B5A403"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nil"/>
              <w:right w:val="single" w:sz="2" w:space="0" w:color="000000"/>
            </w:tcBorders>
          </w:tcPr>
          <w:p w14:paraId="2A61ED5E"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498B342A" w14:textId="77777777">
        <w:trPr>
          <w:trHeight w:val="209"/>
        </w:trPr>
        <w:tc>
          <w:tcPr>
            <w:tcW w:w="2467" w:type="dxa"/>
            <w:tcBorders>
              <w:top w:val="nil"/>
              <w:left w:val="single" w:sz="2" w:space="0" w:color="000000"/>
              <w:bottom w:val="single" w:sz="2" w:space="0" w:color="000000"/>
              <w:right w:val="single" w:sz="2" w:space="0" w:color="000000"/>
            </w:tcBorders>
          </w:tcPr>
          <w:p w14:paraId="58F88797" w14:textId="77777777" w:rsidR="00504C0B" w:rsidRPr="000177C8" w:rsidRDefault="00504C0B">
            <w:pPr>
              <w:spacing w:after="160" w:line="259" w:lineRule="auto"/>
              <w:ind w:left="0" w:firstLine="0"/>
              <w:jc w:val="left"/>
              <w:rPr>
                <w:rFonts w:asciiTheme="minorHAnsi" w:hAnsiTheme="minorHAnsi" w:cstheme="minorHAnsi"/>
              </w:rPr>
            </w:pPr>
          </w:p>
        </w:tc>
        <w:tc>
          <w:tcPr>
            <w:tcW w:w="465" w:type="dxa"/>
            <w:tcBorders>
              <w:top w:val="nil"/>
              <w:left w:val="single" w:sz="2" w:space="0" w:color="000000"/>
              <w:bottom w:val="single" w:sz="2" w:space="0" w:color="000000"/>
              <w:right w:val="nil"/>
            </w:tcBorders>
          </w:tcPr>
          <w:p w14:paraId="517691E8" w14:textId="77777777" w:rsidR="00504C0B" w:rsidRPr="000177C8" w:rsidRDefault="0029747C">
            <w:pPr>
              <w:spacing w:after="0" w:line="259" w:lineRule="auto"/>
              <w:ind w:left="105"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p>
        </w:tc>
        <w:tc>
          <w:tcPr>
            <w:tcW w:w="4018" w:type="dxa"/>
            <w:tcBorders>
              <w:top w:val="nil"/>
              <w:left w:val="nil"/>
              <w:bottom w:val="single" w:sz="2" w:space="0" w:color="000000"/>
              <w:right w:val="single" w:sz="2" w:space="0" w:color="000000"/>
            </w:tcBorders>
          </w:tcPr>
          <w:p w14:paraId="4CC85A41"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Strong desire to succeed. </w:t>
            </w:r>
          </w:p>
        </w:tc>
        <w:tc>
          <w:tcPr>
            <w:tcW w:w="4322" w:type="dxa"/>
            <w:tcBorders>
              <w:top w:val="nil"/>
              <w:left w:val="single" w:sz="2" w:space="0" w:color="000000"/>
              <w:bottom w:val="single" w:sz="2" w:space="0" w:color="000000"/>
              <w:right w:val="single" w:sz="2" w:space="0" w:color="000000"/>
            </w:tcBorders>
          </w:tcPr>
          <w:p w14:paraId="3D3B5BCF" w14:textId="77777777" w:rsidR="00504C0B" w:rsidRPr="000177C8" w:rsidRDefault="00504C0B">
            <w:pPr>
              <w:spacing w:after="160" w:line="259" w:lineRule="auto"/>
              <w:ind w:left="0" w:firstLine="0"/>
              <w:jc w:val="left"/>
              <w:rPr>
                <w:rFonts w:asciiTheme="minorHAnsi" w:hAnsiTheme="minorHAnsi" w:cstheme="minorHAnsi"/>
              </w:rPr>
            </w:pPr>
          </w:p>
        </w:tc>
        <w:tc>
          <w:tcPr>
            <w:tcW w:w="2881" w:type="dxa"/>
            <w:tcBorders>
              <w:top w:val="nil"/>
              <w:left w:val="single" w:sz="2" w:space="0" w:color="000000"/>
              <w:bottom w:val="single" w:sz="2" w:space="0" w:color="000000"/>
              <w:right w:val="single" w:sz="2" w:space="0" w:color="000000"/>
            </w:tcBorders>
          </w:tcPr>
          <w:p w14:paraId="293DF921" w14:textId="77777777" w:rsidR="00504C0B" w:rsidRPr="000177C8" w:rsidRDefault="00504C0B">
            <w:pPr>
              <w:spacing w:after="160" w:line="259" w:lineRule="auto"/>
              <w:ind w:left="0" w:firstLine="0"/>
              <w:jc w:val="left"/>
              <w:rPr>
                <w:rFonts w:asciiTheme="minorHAnsi" w:hAnsiTheme="minorHAnsi" w:cstheme="minorHAnsi"/>
              </w:rPr>
            </w:pPr>
          </w:p>
        </w:tc>
      </w:tr>
      <w:tr w:rsidR="00504C0B" w:rsidRPr="000177C8" w14:paraId="5C89C2D8" w14:textId="77777777">
        <w:trPr>
          <w:trHeight w:val="252"/>
        </w:trPr>
        <w:tc>
          <w:tcPr>
            <w:tcW w:w="2467" w:type="dxa"/>
            <w:tcBorders>
              <w:top w:val="single" w:sz="2" w:space="0" w:color="000000"/>
              <w:left w:val="single" w:sz="2" w:space="0" w:color="000000"/>
              <w:bottom w:val="single" w:sz="2" w:space="0" w:color="000000"/>
              <w:right w:val="single" w:sz="2" w:space="0" w:color="000000"/>
            </w:tcBorders>
          </w:tcPr>
          <w:p w14:paraId="7C5D0C8A"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lastRenderedPageBreak/>
              <w:t xml:space="preserve">Physical Skills </w:t>
            </w:r>
          </w:p>
        </w:tc>
        <w:tc>
          <w:tcPr>
            <w:tcW w:w="465" w:type="dxa"/>
            <w:tcBorders>
              <w:top w:val="single" w:sz="2" w:space="0" w:color="000000"/>
              <w:left w:val="single" w:sz="2" w:space="0" w:color="000000"/>
              <w:bottom w:val="single" w:sz="2" w:space="0" w:color="000000"/>
              <w:right w:val="nil"/>
            </w:tcBorders>
          </w:tcPr>
          <w:p w14:paraId="18B70FCF" w14:textId="77777777" w:rsidR="00504C0B" w:rsidRPr="000177C8" w:rsidRDefault="00504C0B">
            <w:pPr>
              <w:spacing w:after="160" w:line="259" w:lineRule="auto"/>
              <w:ind w:left="0" w:firstLine="0"/>
              <w:jc w:val="left"/>
              <w:rPr>
                <w:rFonts w:asciiTheme="minorHAnsi" w:hAnsiTheme="minorHAnsi" w:cstheme="minorHAnsi"/>
              </w:rPr>
            </w:pPr>
          </w:p>
        </w:tc>
        <w:tc>
          <w:tcPr>
            <w:tcW w:w="4018" w:type="dxa"/>
            <w:tcBorders>
              <w:top w:val="single" w:sz="2" w:space="0" w:color="000000"/>
              <w:left w:val="nil"/>
              <w:bottom w:val="single" w:sz="2" w:space="0" w:color="000000"/>
              <w:right w:val="single" w:sz="2" w:space="0" w:color="000000"/>
            </w:tcBorders>
          </w:tcPr>
          <w:p w14:paraId="41E62D79" w14:textId="77777777" w:rsidR="00504C0B" w:rsidRPr="000177C8" w:rsidRDefault="0029747C">
            <w:pPr>
              <w:tabs>
                <w:tab w:val="center" w:pos="1857"/>
              </w:tabs>
              <w:spacing w:after="0" w:line="259" w:lineRule="auto"/>
              <w:ind w:left="0" w:firstLine="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r w:rsidRPr="000177C8">
              <w:rPr>
                <w:rFonts w:asciiTheme="minorHAnsi" w:hAnsiTheme="minorHAnsi" w:cstheme="minorHAnsi"/>
              </w:rPr>
              <w:tab/>
              <w:t xml:space="preserve">Must be able to pass </w:t>
            </w:r>
            <w:proofErr w:type="gramStart"/>
            <w:r w:rsidRPr="000177C8">
              <w:rPr>
                <w:rFonts w:asciiTheme="minorHAnsi" w:hAnsiTheme="minorHAnsi" w:cstheme="minorHAnsi"/>
              </w:rPr>
              <w:t>pre employment</w:t>
            </w:r>
            <w:proofErr w:type="gramEnd"/>
            <w:r w:rsidRPr="000177C8">
              <w:rPr>
                <w:rFonts w:asciiTheme="minorHAnsi" w:hAnsiTheme="minorHAnsi" w:cstheme="minorHAnsi"/>
                <w:b/>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366B5A6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4F787E15"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r>
      <w:tr w:rsidR="00504C0B" w:rsidRPr="000177C8" w14:paraId="2608C418" w14:textId="77777777">
        <w:trPr>
          <w:trHeight w:val="871"/>
        </w:trPr>
        <w:tc>
          <w:tcPr>
            <w:tcW w:w="2467" w:type="dxa"/>
            <w:tcBorders>
              <w:top w:val="single" w:sz="2" w:space="0" w:color="000000"/>
              <w:left w:val="single" w:sz="2" w:space="0" w:color="000000"/>
              <w:bottom w:val="single" w:sz="2" w:space="0" w:color="000000"/>
              <w:right w:val="single" w:sz="2" w:space="0" w:color="000000"/>
            </w:tcBorders>
          </w:tcPr>
          <w:p w14:paraId="2C04C2CB"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Equality </w:t>
            </w:r>
          </w:p>
        </w:tc>
        <w:tc>
          <w:tcPr>
            <w:tcW w:w="465" w:type="dxa"/>
            <w:tcBorders>
              <w:top w:val="single" w:sz="2" w:space="0" w:color="000000"/>
              <w:left w:val="single" w:sz="2" w:space="0" w:color="000000"/>
              <w:bottom w:val="single" w:sz="2" w:space="0" w:color="000000"/>
              <w:right w:val="nil"/>
            </w:tcBorders>
          </w:tcPr>
          <w:p w14:paraId="4DB1B5EB" w14:textId="77777777" w:rsidR="00504C0B" w:rsidRPr="000177C8" w:rsidRDefault="00504C0B">
            <w:pPr>
              <w:spacing w:after="160" w:line="259" w:lineRule="auto"/>
              <w:ind w:left="0" w:firstLine="0"/>
              <w:jc w:val="left"/>
              <w:rPr>
                <w:rFonts w:asciiTheme="minorHAnsi" w:hAnsiTheme="minorHAnsi" w:cstheme="minorHAnsi"/>
              </w:rPr>
            </w:pPr>
          </w:p>
        </w:tc>
        <w:tc>
          <w:tcPr>
            <w:tcW w:w="4018" w:type="dxa"/>
            <w:tcBorders>
              <w:top w:val="single" w:sz="2" w:space="0" w:color="000000"/>
              <w:left w:val="nil"/>
              <w:bottom w:val="single" w:sz="2" w:space="0" w:color="000000"/>
              <w:right w:val="single" w:sz="2" w:space="0" w:color="000000"/>
            </w:tcBorders>
          </w:tcPr>
          <w:p w14:paraId="359CDFD9" w14:textId="77777777" w:rsidR="00504C0B" w:rsidRPr="000177C8" w:rsidRDefault="0029747C">
            <w:pPr>
              <w:spacing w:after="8" w:line="246" w:lineRule="auto"/>
              <w:ind w:left="360" w:hanging="360"/>
              <w:jc w:val="left"/>
              <w:rPr>
                <w:rFonts w:asciiTheme="minorHAnsi" w:hAnsiTheme="minorHAnsi" w:cstheme="minorHAnsi"/>
              </w:rPr>
            </w:pPr>
            <w:r w:rsidRPr="000177C8">
              <w:rPr>
                <w:rFonts w:asciiTheme="minorHAnsi" w:eastAsia="Segoe UI Symbol" w:hAnsiTheme="minorHAnsi" w:cstheme="minorHAnsi"/>
              </w:rPr>
              <w:t>•</w:t>
            </w:r>
            <w:r w:rsidRPr="000177C8">
              <w:rPr>
                <w:rFonts w:asciiTheme="minorHAnsi" w:hAnsiTheme="minorHAnsi" w:cstheme="minorHAnsi"/>
              </w:rPr>
              <w:t xml:space="preserve"> </w:t>
            </w:r>
            <w:r w:rsidRPr="000177C8">
              <w:rPr>
                <w:rFonts w:asciiTheme="minorHAnsi" w:hAnsiTheme="minorHAnsi" w:cstheme="minorHAnsi"/>
              </w:rPr>
              <w:tab/>
              <w:t xml:space="preserve">Candidates should indicate an acceptance of and commitment to the principles underlying the </w:t>
            </w:r>
            <w:proofErr w:type="spellStart"/>
            <w:r w:rsidRPr="000177C8">
              <w:rPr>
                <w:rFonts w:asciiTheme="minorHAnsi" w:hAnsiTheme="minorHAnsi" w:cstheme="minorHAnsi"/>
              </w:rPr>
              <w:t>SpHA’s</w:t>
            </w:r>
            <w:proofErr w:type="spellEnd"/>
            <w:r w:rsidRPr="000177C8">
              <w:rPr>
                <w:rFonts w:asciiTheme="minorHAnsi" w:hAnsiTheme="minorHAnsi" w:cstheme="minorHAnsi"/>
              </w:rPr>
              <w:t xml:space="preserve"> Equality and </w:t>
            </w:r>
          </w:p>
          <w:p w14:paraId="5E445BC0" w14:textId="77777777" w:rsidR="00504C0B" w:rsidRPr="000177C8" w:rsidRDefault="0029747C">
            <w:pPr>
              <w:spacing w:after="0" w:line="259" w:lineRule="auto"/>
              <w:ind w:left="50" w:firstLine="0"/>
              <w:jc w:val="center"/>
              <w:rPr>
                <w:rFonts w:asciiTheme="minorHAnsi" w:hAnsiTheme="minorHAnsi" w:cstheme="minorHAnsi"/>
              </w:rPr>
            </w:pPr>
            <w:r w:rsidRPr="000177C8">
              <w:rPr>
                <w:rFonts w:asciiTheme="minorHAnsi" w:hAnsiTheme="minorHAnsi" w:cstheme="minorHAnsi"/>
              </w:rPr>
              <w:t>Diversity and Health and Safety Policies.</w:t>
            </w:r>
            <w:r w:rsidRPr="000177C8">
              <w:rPr>
                <w:rFonts w:asciiTheme="minorHAnsi" w:hAnsiTheme="minorHAnsi" w:cstheme="minorHAnsi"/>
                <w:b/>
              </w:rPr>
              <w:t xml:space="preserve"> </w:t>
            </w:r>
          </w:p>
        </w:tc>
        <w:tc>
          <w:tcPr>
            <w:tcW w:w="4322" w:type="dxa"/>
            <w:tcBorders>
              <w:top w:val="single" w:sz="2" w:space="0" w:color="000000"/>
              <w:left w:val="single" w:sz="2" w:space="0" w:color="000000"/>
              <w:bottom w:val="single" w:sz="2" w:space="0" w:color="000000"/>
              <w:right w:val="single" w:sz="2" w:space="0" w:color="000000"/>
            </w:tcBorders>
          </w:tcPr>
          <w:p w14:paraId="7F80BF5F"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c>
          <w:tcPr>
            <w:tcW w:w="2881" w:type="dxa"/>
            <w:tcBorders>
              <w:top w:val="single" w:sz="2" w:space="0" w:color="000000"/>
              <w:left w:val="single" w:sz="2" w:space="0" w:color="000000"/>
              <w:bottom w:val="single" w:sz="2" w:space="0" w:color="000000"/>
              <w:right w:val="single" w:sz="2" w:space="0" w:color="000000"/>
            </w:tcBorders>
          </w:tcPr>
          <w:p w14:paraId="093A8B90" w14:textId="77777777" w:rsidR="00504C0B" w:rsidRPr="000177C8" w:rsidRDefault="0029747C">
            <w:pPr>
              <w:spacing w:after="0" w:line="259" w:lineRule="auto"/>
              <w:ind w:left="111" w:firstLine="0"/>
              <w:jc w:val="left"/>
              <w:rPr>
                <w:rFonts w:asciiTheme="minorHAnsi" w:hAnsiTheme="minorHAnsi" w:cstheme="minorHAnsi"/>
              </w:rPr>
            </w:pPr>
            <w:r w:rsidRPr="000177C8">
              <w:rPr>
                <w:rFonts w:asciiTheme="minorHAnsi" w:hAnsiTheme="minorHAnsi" w:cstheme="minorHAnsi"/>
                <w:b/>
              </w:rPr>
              <w:t xml:space="preserve"> </w:t>
            </w:r>
          </w:p>
        </w:tc>
      </w:tr>
    </w:tbl>
    <w:p w14:paraId="395789B6"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b/>
        </w:rPr>
        <w:t xml:space="preserve"> </w:t>
      </w:r>
    </w:p>
    <w:p w14:paraId="6E4ADF69" w14:textId="77777777" w:rsidR="00504C0B" w:rsidRPr="000177C8" w:rsidRDefault="0029747C">
      <w:pPr>
        <w:spacing w:after="0" w:line="259" w:lineRule="auto"/>
        <w:ind w:left="-5" w:hanging="10"/>
        <w:jc w:val="left"/>
        <w:rPr>
          <w:rFonts w:asciiTheme="minorHAnsi" w:hAnsiTheme="minorHAnsi" w:cstheme="minorHAnsi"/>
        </w:rPr>
      </w:pPr>
      <w:r w:rsidRPr="000177C8">
        <w:rPr>
          <w:rFonts w:asciiTheme="minorHAnsi" w:hAnsiTheme="minorHAnsi" w:cstheme="minorHAnsi"/>
        </w:rPr>
        <w:t xml:space="preserve">A = Application Form,  C = Certificate,  I = Interview,  P = Pre-employment health screening,  R = References,  T = Tests/presentation </w:t>
      </w:r>
    </w:p>
    <w:p w14:paraId="4969A63F" w14:textId="77777777" w:rsidR="00504C0B" w:rsidRPr="000177C8" w:rsidRDefault="0029747C">
      <w:pPr>
        <w:spacing w:after="145" w:line="259" w:lineRule="auto"/>
        <w:ind w:left="0" w:firstLine="0"/>
        <w:jc w:val="left"/>
        <w:rPr>
          <w:rFonts w:asciiTheme="minorHAnsi" w:hAnsiTheme="minorHAnsi" w:cstheme="minorHAnsi"/>
        </w:rPr>
      </w:pPr>
      <w:r w:rsidRPr="000177C8">
        <w:rPr>
          <w:rFonts w:asciiTheme="minorHAnsi" w:hAnsiTheme="minorHAnsi" w:cstheme="minorHAnsi"/>
          <w:b/>
        </w:rPr>
        <w:t xml:space="preserve"> </w:t>
      </w:r>
    </w:p>
    <w:p w14:paraId="5F039134" w14:textId="7506685E" w:rsidR="00504C0B" w:rsidRPr="000177C8" w:rsidRDefault="00504C0B">
      <w:pPr>
        <w:spacing w:after="30" w:line="259" w:lineRule="auto"/>
        <w:ind w:left="0" w:firstLine="0"/>
        <w:jc w:val="left"/>
        <w:rPr>
          <w:rFonts w:asciiTheme="minorHAnsi" w:hAnsiTheme="minorHAnsi" w:cstheme="minorHAnsi"/>
        </w:rPr>
      </w:pPr>
    </w:p>
    <w:p w14:paraId="26E663DD" w14:textId="77777777" w:rsidR="00504C0B" w:rsidRPr="000177C8" w:rsidRDefault="0029747C">
      <w:pPr>
        <w:spacing w:after="0" w:line="259" w:lineRule="auto"/>
        <w:ind w:left="0" w:firstLine="0"/>
        <w:jc w:val="left"/>
        <w:rPr>
          <w:rFonts w:asciiTheme="minorHAnsi" w:hAnsiTheme="minorHAnsi" w:cstheme="minorHAnsi"/>
        </w:rPr>
      </w:pPr>
      <w:r w:rsidRPr="000177C8">
        <w:rPr>
          <w:rFonts w:asciiTheme="minorHAnsi" w:hAnsiTheme="minorHAnsi" w:cstheme="minorHAnsi"/>
        </w:rPr>
        <w:t xml:space="preserve"> </w:t>
      </w:r>
    </w:p>
    <w:sectPr w:rsidR="00504C0B" w:rsidRPr="000177C8">
      <w:pgSz w:w="16842" w:h="11910" w:orient="landscape"/>
      <w:pgMar w:top="834" w:right="4200" w:bottom="1234"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64CB" w14:textId="77777777" w:rsidR="00AF4EA9" w:rsidRDefault="00AF4EA9" w:rsidP="00B80E4A">
      <w:pPr>
        <w:spacing w:after="0" w:line="240" w:lineRule="auto"/>
      </w:pPr>
      <w:r>
        <w:separator/>
      </w:r>
    </w:p>
  </w:endnote>
  <w:endnote w:type="continuationSeparator" w:id="0">
    <w:p w14:paraId="17880483" w14:textId="77777777" w:rsidR="00AF4EA9" w:rsidRDefault="00AF4EA9" w:rsidP="00B8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3CA7" w14:textId="77777777" w:rsidR="00AF4EA9" w:rsidRDefault="00AF4EA9" w:rsidP="00B80E4A">
      <w:pPr>
        <w:spacing w:after="0" w:line="240" w:lineRule="auto"/>
      </w:pPr>
      <w:r>
        <w:separator/>
      </w:r>
    </w:p>
  </w:footnote>
  <w:footnote w:type="continuationSeparator" w:id="0">
    <w:p w14:paraId="000DF038" w14:textId="77777777" w:rsidR="00AF4EA9" w:rsidRDefault="00AF4EA9" w:rsidP="00B8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63AD" w14:textId="5097B185" w:rsidR="00B80E4A" w:rsidRDefault="00B80E4A" w:rsidP="00B80E4A">
    <w:pPr>
      <w:pStyle w:val="Header"/>
      <w:tabs>
        <w:tab w:val="clear" w:pos="4513"/>
        <w:tab w:val="clear" w:pos="9026"/>
        <w:tab w:val="left" w:pos="10340"/>
      </w:tabs>
    </w:pPr>
    <w:r>
      <w:rPr>
        <w:noProof/>
      </w:rPr>
      <w:drawing>
        <wp:anchor distT="0" distB="0" distL="114300" distR="114300" simplePos="0" relativeHeight="251658240" behindDoc="1" locked="0" layoutInCell="1" allowOverlap="1" wp14:anchorId="27F43BA4" wp14:editId="4F1E5A0D">
          <wp:simplePos x="0" y="0"/>
          <wp:positionH relativeFrom="page">
            <wp:align>right</wp:align>
          </wp:positionH>
          <wp:positionV relativeFrom="paragraph">
            <wp:posOffset>-457200</wp:posOffset>
          </wp:positionV>
          <wp:extent cx="8286750" cy="1278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0" cy="127805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B935F76" w14:textId="1AFCB419" w:rsidR="00B80E4A" w:rsidRDefault="00B80E4A">
    <w:pPr>
      <w:pStyle w:val="Header"/>
    </w:pPr>
  </w:p>
  <w:p w14:paraId="6B95D8A7" w14:textId="6EA579FF" w:rsidR="000177C8" w:rsidRDefault="000177C8">
    <w:pPr>
      <w:pStyle w:val="Header"/>
    </w:pPr>
  </w:p>
  <w:p w14:paraId="5D462B3D" w14:textId="77777777" w:rsidR="000177C8" w:rsidRDefault="000177C8">
    <w:pPr>
      <w:pStyle w:val="Header"/>
    </w:pPr>
  </w:p>
  <w:p w14:paraId="26E55B6D" w14:textId="77777777" w:rsidR="00B80E4A" w:rsidRDefault="00B80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8A2"/>
    <w:multiLevelType w:val="hybridMultilevel"/>
    <w:tmpl w:val="7B9EC4A4"/>
    <w:lvl w:ilvl="0" w:tplc="6D18C1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C08D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30B42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E46E7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61EC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E105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A91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C10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C8D7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0265D"/>
    <w:multiLevelType w:val="hybridMultilevel"/>
    <w:tmpl w:val="F7D4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851"/>
    <w:multiLevelType w:val="hybridMultilevel"/>
    <w:tmpl w:val="5982552A"/>
    <w:lvl w:ilvl="0" w:tplc="AA2E3B0E">
      <w:start w:val="1"/>
      <w:numFmt w:val="bullet"/>
      <w:lvlText w:val="•"/>
      <w:lvlJc w:val="left"/>
      <w:pPr>
        <w:ind w:left="4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A687CE">
      <w:start w:val="1"/>
      <w:numFmt w:val="bullet"/>
      <w:lvlText w:val="o"/>
      <w:lvlJc w:val="left"/>
      <w:pPr>
        <w:ind w:left="11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64CFD0">
      <w:start w:val="1"/>
      <w:numFmt w:val="bullet"/>
      <w:lvlText w:val="▪"/>
      <w:lvlJc w:val="left"/>
      <w:pPr>
        <w:ind w:left="19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904931A">
      <w:start w:val="1"/>
      <w:numFmt w:val="bullet"/>
      <w:lvlText w:val="•"/>
      <w:lvlJc w:val="left"/>
      <w:pPr>
        <w:ind w:left="2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4CB95E">
      <w:start w:val="1"/>
      <w:numFmt w:val="bullet"/>
      <w:lvlText w:val="o"/>
      <w:lvlJc w:val="left"/>
      <w:pPr>
        <w:ind w:left="3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8E40AEA">
      <w:start w:val="1"/>
      <w:numFmt w:val="bullet"/>
      <w:lvlText w:val="▪"/>
      <w:lvlJc w:val="left"/>
      <w:pPr>
        <w:ind w:left="4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F490C8">
      <w:start w:val="1"/>
      <w:numFmt w:val="bullet"/>
      <w:lvlText w:val="•"/>
      <w:lvlJc w:val="left"/>
      <w:pPr>
        <w:ind w:left="4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1E7316">
      <w:start w:val="1"/>
      <w:numFmt w:val="bullet"/>
      <w:lvlText w:val="o"/>
      <w:lvlJc w:val="left"/>
      <w:pPr>
        <w:ind w:left="5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066710">
      <w:start w:val="1"/>
      <w:numFmt w:val="bullet"/>
      <w:lvlText w:val="▪"/>
      <w:lvlJc w:val="left"/>
      <w:pPr>
        <w:ind w:left="6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1C7C64"/>
    <w:multiLevelType w:val="hybridMultilevel"/>
    <w:tmpl w:val="D9D8C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326A3"/>
    <w:multiLevelType w:val="hybridMultilevel"/>
    <w:tmpl w:val="0B200C6A"/>
    <w:lvl w:ilvl="0" w:tplc="A4723B66">
      <w:start w:val="1"/>
      <w:numFmt w:val="bullet"/>
      <w:lvlText w:val="•"/>
      <w:lvlJc w:val="left"/>
      <w:pPr>
        <w:ind w:left="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2465F2">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CD00030">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90CDD8">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6C5622">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BC746A">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70A142">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921256">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869C8C">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83271B"/>
    <w:multiLevelType w:val="hybridMultilevel"/>
    <w:tmpl w:val="CEA04EB4"/>
    <w:lvl w:ilvl="0" w:tplc="B0ECCCE2">
      <w:start w:val="1"/>
      <w:numFmt w:val="bullet"/>
      <w:lvlText w:val="•"/>
      <w:lvlJc w:val="left"/>
      <w:pPr>
        <w:ind w:left="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ACCE0A">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18650C4">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EED0DE">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428EF2">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52D72A">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F60E34">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901206">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C49B7E">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C980A9E"/>
    <w:multiLevelType w:val="hybridMultilevel"/>
    <w:tmpl w:val="E052237A"/>
    <w:lvl w:ilvl="0" w:tplc="86EA2A6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499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6A47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1C59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8E4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461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1E33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CBE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4CC1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B6595A"/>
    <w:multiLevelType w:val="hybridMultilevel"/>
    <w:tmpl w:val="108897C4"/>
    <w:lvl w:ilvl="0" w:tplc="B498BF9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0BD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697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6099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61C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AF6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8F1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E9B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0F3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8F7D9B"/>
    <w:multiLevelType w:val="hybridMultilevel"/>
    <w:tmpl w:val="10669F0E"/>
    <w:lvl w:ilvl="0" w:tplc="77EE6DA4">
      <w:start w:val="1"/>
      <w:numFmt w:val="bullet"/>
      <w:lvlText w:val="•"/>
      <w:lvlJc w:val="left"/>
      <w:pPr>
        <w:ind w:left="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E8DF1E">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E88810">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C62FC8">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7CF554">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04009A">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160C16">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80A9A0">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88CCCA">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89C238B"/>
    <w:multiLevelType w:val="hybridMultilevel"/>
    <w:tmpl w:val="6A26C5EC"/>
    <w:lvl w:ilvl="0" w:tplc="9CFE2CD6">
      <w:start w:val="1"/>
      <w:numFmt w:val="bullet"/>
      <w:lvlText w:val="•"/>
      <w:lvlJc w:val="left"/>
      <w:pPr>
        <w:ind w:left="4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3CBADC">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726E22">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C5290B4">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BA5E56">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C5667D4">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981DA8">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807B04">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B6658A">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1D75010"/>
    <w:multiLevelType w:val="hybridMultilevel"/>
    <w:tmpl w:val="90F22FDA"/>
    <w:lvl w:ilvl="0" w:tplc="4EA4449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2885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ECD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9E62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259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83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8FC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6A0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E72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E85AF2"/>
    <w:multiLevelType w:val="hybridMultilevel"/>
    <w:tmpl w:val="8EE2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32A58"/>
    <w:multiLevelType w:val="hybridMultilevel"/>
    <w:tmpl w:val="44B2B8A4"/>
    <w:lvl w:ilvl="0" w:tplc="E7F8D0BE">
      <w:start w:val="1"/>
      <w:numFmt w:val="bullet"/>
      <w:lvlText w:val="•"/>
      <w:lvlJc w:val="left"/>
      <w:pPr>
        <w:ind w:left="4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3C603E">
      <w:start w:val="1"/>
      <w:numFmt w:val="bullet"/>
      <w:lvlText w:val="o"/>
      <w:lvlJc w:val="left"/>
      <w:pPr>
        <w:ind w:left="11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C2D7C8">
      <w:start w:val="1"/>
      <w:numFmt w:val="bullet"/>
      <w:lvlText w:val="▪"/>
      <w:lvlJc w:val="left"/>
      <w:pPr>
        <w:ind w:left="19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8A264C">
      <w:start w:val="1"/>
      <w:numFmt w:val="bullet"/>
      <w:lvlText w:val="•"/>
      <w:lvlJc w:val="left"/>
      <w:pPr>
        <w:ind w:left="2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B05AE0">
      <w:start w:val="1"/>
      <w:numFmt w:val="bullet"/>
      <w:lvlText w:val="o"/>
      <w:lvlJc w:val="left"/>
      <w:pPr>
        <w:ind w:left="3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C8BC2E">
      <w:start w:val="1"/>
      <w:numFmt w:val="bullet"/>
      <w:lvlText w:val="▪"/>
      <w:lvlJc w:val="left"/>
      <w:pPr>
        <w:ind w:left="4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EEF772">
      <w:start w:val="1"/>
      <w:numFmt w:val="bullet"/>
      <w:lvlText w:val="•"/>
      <w:lvlJc w:val="left"/>
      <w:pPr>
        <w:ind w:left="4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CC0956">
      <w:start w:val="1"/>
      <w:numFmt w:val="bullet"/>
      <w:lvlText w:val="o"/>
      <w:lvlJc w:val="left"/>
      <w:pPr>
        <w:ind w:left="5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7EC3F6">
      <w:start w:val="1"/>
      <w:numFmt w:val="bullet"/>
      <w:lvlText w:val="▪"/>
      <w:lvlJc w:val="left"/>
      <w:pPr>
        <w:ind w:left="6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E5E1F3D"/>
    <w:multiLevelType w:val="hybridMultilevel"/>
    <w:tmpl w:val="4A647170"/>
    <w:lvl w:ilvl="0" w:tplc="5900D9DC">
      <w:start w:val="1"/>
      <w:numFmt w:val="bullet"/>
      <w:lvlText w:val="•"/>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D41E94">
      <w:start w:val="1"/>
      <w:numFmt w:val="bullet"/>
      <w:lvlText w:val="o"/>
      <w:lvlJc w:val="left"/>
      <w:pPr>
        <w:ind w:left="1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668A68">
      <w:start w:val="1"/>
      <w:numFmt w:val="bullet"/>
      <w:lvlText w:val="▪"/>
      <w:lvlJc w:val="left"/>
      <w:pPr>
        <w:ind w:left="19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2AE2E4">
      <w:start w:val="1"/>
      <w:numFmt w:val="bullet"/>
      <w:lvlText w:val="•"/>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D03048">
      <w:start w:val="1"/>
      <w:numFmt w:val="bullet"/>
      <w:lvlText w:val="o"/>
      <w:lvlJc w:val="left"/>
      <w:pPr>
        <w:ind w:left="3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1C24EBC">
      <w:start w:val="1"/>
      <w:numFmt w:val="bullet"/>
      <w:lvlText w:val="▪"/>
      <w:lvlJc w:val="left"/>
      <w:pPr>
        <w:ind w:left="40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14CB32">
      <w:start w:val="1"/>
      <w:numFmt w:val="bullet"/>
      <w:lvlText w:val="•"/>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564716">
      <w:start w:val="1"/>
      <w:numFmt w:val="bullet"/>
      <w:lvlText w:val="o"/>
      <w:lvlJc w:val="left"/>
      <w:pPr>
        <w:ind w:left="55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C88114">
      <w:start w:val="1"/>
      <w:numFmt w:val="bullet"/>
      <w:lvlText w:val="▪"/>
      <w:lvlJc w:val="left"/>
      <w:pPr>
        <w:ind w:left="62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EBE0B13"/>
    <w:multiLevelType w:val="hybridMultilevel"/>
    <w:tmpl w:val="32F8D678"/>
    <w:lvl w:ilvl="0" w:tplc="4A2854D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071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76C1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3AC7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656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EB3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A33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EB5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9420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51166190">
    <w:abstractNumId w:val="6"/>
  </w:num>
  <w:num w:numId="2" w16cid:durableId="55053673">
    <w:abstractNumId w:val="14"/>
  </w:num>
  <w:num w:numId="3" w16cid:durableId="275060353">
    <w:abstractNumId w:val="7"/>
  </w:num>
  <w:num w:numId="4" w16cid:durableId="154538129">
    <w:abstractNumId w:val="10"/>
  </w:num>
  <w:num w:numId="5" w16cid:durableId="15234946">
    <w:abstractNumId w:val="0"/>
  </w:num>
  <w:num w:numId="6" w16cid:durableId="4210092">
    <w:abstractNumId w:val="9"/>
  </w:num>
  <w:num w:numId="7" w16cid:durableId="2080520778">
    <w:abstractNumId w:val="12"/>
  </w:num>
  <w:num w:numId="8" w16cid:durableId="2140033393">
    <w:abstractNumId w:val="4"/>
  </w:num>
  <w:num w:numId="9" w16cid:durableId="1569653974">
    <w:abstractNumId w:val="2"/>
  </w:num>
  <w:num w:numId="10" w16cid:durableId="179390566">
    <w:abstractNumId w:val="8"/>
  </w:num>
  <w:num w:numId="11" w16cid:durableId="1129085292">
    <w:abstractNumId w:val="13"/>
  </w:num>
  <w:num w:numId="12" w16cid:durableId="1248854016">
    <w:abstractNumId w:val="5"/>
  </w:num>
  <w:num w:numId="13" w16cid:durableId="1930846712">
    <w:abstractNumId w:val="1"/>
  </w:num>
  <w:num w:numId="14" w16cid:durableId="860168923">
    <w:abstractNumId w:val="3"/>
  </w:num>
  <w:num w:numId="15" w16cid:durableId="940064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0B"/>
    <w:rsid w:val="000177C8"/>
    <w:rsid w:val="0029747C"/>
    <w:rsid w:val="00303477"/>
    <w:rsid w:val="00331CC7"/>
    <w:rsid w:val="00504C0B"/>
    <w:rsid w:val="005A6C3C"/>
    <w:rsid w:val="00717708"/>
    <w:rsid w:val="008D02F5"/>
    <w:rsid w:val="00A465C2"/>
    <w:rsid w:val="00AC7A07"/>
    <w:rsid w:val="00AF4EA9"/>
    <w:rsid w:val="00B80E4A"/>
    <w:rsid w:val="00E96B38"/>
    <w:rsid w:val="00F6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A19EF"/>
  <w15:docId w15:val="{948997C7-38E0-45B6-A10C-287DE5E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370"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right="1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0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E4A"/>
    <w:rPr>
      <w:rFonts w:ascii="Arial" w:eastAsia="Arial" w:hAnsi="Arial" w:cs="Arial"/>
      <w:color w:val="000000"/>
    </w:rPr>
  </w:style>
  <w:style w:type="paragraph" w:styleId="Footer">
    <w:name w:val="footer"/>
    <w:basedOn w:val="Normal"/>
    <w:link w:val="FooterChar"/>
    <w:uiPriority w:val="99"/>
    <w:unhideWhenUsed/>
    <w:rsid w:val="00B80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E4A"/>
    <w:rPr>
      <w:rFonts w:ascii="Arial" w:eastAsia="Arial" w:hAnsi="Arial" w:cs="Arial"/>
      <w:color w:val="000000"/>
    </w:rPr>
  </w:style>
  <w:style w:type="paragraph" w:styleId="ListParagraph">
    <w:name w:val="List Paragraph"/>
    <w:basedOn w:val="Normal"/>
    <w:uiPriority w:val="34"/>
    <w:qFormat/>
    <w:rsid w:val="00E9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ramandeep.bath</dc:creator>
  <cp:keywords/>
  <cp:lastModifiedBy>Ana Skerrett</cp:lastModifiedBy>
  <cp:revision>2</cp:revision>
  <dcterms:created xsi:type="dcterms:W3CDTF">2022-12-23T15:27:00Z</dcterms:created>
  <dcterms:modified xsi:type="dcterms:W3CDTF">2022-12-23T15:27:00Z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-1329361130</vt:i4>
  </property>
  <property fmtid="{D5CDD505-2E9C-101B-9397-08002B2CF9AE}" pid="3" name="_NewReviewCycle">
    <vt:lpwstr/>
  </property>
  <property fmtid="{D5CDD505-2E9C-101B-9397-08002B2CF9AE}" pid="4" name="_EmailSubject">
    <vt:lpwstr>AHP JD - band 4 (11)</vt:lpwstr>
  </property>
  <property fmtid="{D5CDD505-2E9C-101B-9397-08002B2CF9AE}" pid="5" name="_AuthorEmail">
    <vt:lpwstr>Hania.Benhacene@NHSProfessionals.nhs.uk</vt:lpwstr>
  </property>
  <property fmtid="{D5CDD505-2E9C-101B-9397-08002B2CF9AE}" pid="6" name="_AuthorEmailDisplayName">
    <vt:lpwstr>Hania Benhacene</vt:lpwstr>
  </property>
  <property fmtid="{D5CDD505-2E9C-101B-9397-08002B2CF9AE}" pid="7" name="_PreviousAdHocReviewCycleID">
    <vt:i4>-1967618741</vt:i4>
  </property>
  <property fmtid="{D5CDD505-2E9C-101B-9397-08002B2CF9AE}" pid="8" name="_ReviewingToolsShownOnce">
    <vt:lpwstr/>
  </property>
</Properties>
</file>