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C6924" w:rsidR="00153023" w:rsidP="79D87547" w:rsidRDefault="00153023" w14:paraId="20408380" w14:textId="28B3533D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Aptos" w:hAnsi="Aptos" w:eastAsia="" w:cs="Segoe UI" w:asciiTheme="minorAscii" w:hAnsiTheme="minorAscii" w:eastAsiaTheme="majorEastAsia"/>
          <w:b w:val="1"/>
          <w:bCs w:val="1"/>
          <w:color w:val="000000"/>
          <w:sz w:val="20"/>
          <w:szCs w:val="20"/>
        </w:rPr>
      </w:pPr>
      <w:r w:rsidRPr="14169F83" w:rsidR="263696FA">
        <w:rPr>
          <w:rStyle w:val="normaltextrun"/>
          <w:rFonts w:ascii="Aptos" w:hAnsi="Aptos" w:eastAsia="" w:cs="Segoe UI" w:asciiTheme="minorAscii" w:hAnsiTheme="minorAscii" w:eastAsiaTheme="majorEastAsia"/>
          <w:b w:val="1"/>
          <w:bCs w:val="1"/>
          <w:color w:val="000000" w:themeColor="text1" w:themeTint="FF" w:themeShade="FF"/>
          <w:sz w:val="20"/>
          <w:szCs w:val="20"/>
        </w:rPr>
        <w:t xml:space="preserve">Job Description - </w:t>
      </w:r>
      <w:r w:rsidRPr="14169F83" w:rsidR="00153023">
        <w:rPr>
          <w:rStyle w:val="normaltextrun"/>
          <w:rFonts w:ascii="Aptos" w:hAnsi="Aptos" w:eastAsia="" w:cs="Segoe UI" w:asciiTheme="minorAscii" w:hAnsiTheme="minorAscii" w:eastAsiaTheme="majorEastAsia"/>
          <w:b w:val="1"/>
          <w:bCs w:val="1"/>
          <w:color w:val="000000" w:themeColor="text1" w:themeTint="FF" w:themeShade="FF"/>
          <w:sz w:val="20"/>
          <w:szCs w:val="20"/>
        </w:rPr>
        <w:t xml:space="preserve">Process </w:t>
      </w:r>
      <w:r w:rsidRPr="14169F83" w:rsidR="5786D27A">
        <w:rPr>
          <w:rStyle w:val="normaltextrun"/>
          <w:rFonts w:ascii="Aptos" w:hAnsi="Aptos" w:eastAsia="" w:cs="Segoe UI" w:asciiTheme="minorAscii" w:hAnsiTheme="minorAscii" w:eastAsiaTheme="majorEastAsia"/>
          <w:b w:val="1"/>
          <w:bCs w:val="1"/>
          <w:color w:val="000000" w:themeColor="text1" w:themeTint="FF" w:themeShade="FF"/>
          <w:sz w:val="20"/>
          <w:szCs w:val="20"/>
        </w:rPr>
        <w:t xml:space="preserve">&amp; Data </w:t>
      </w:r>
      <w:r w:rsidRPr="14169F83" w:rsidR="00153023">
        <w:rPr>
          <w:rStyle w:val="normaltextrun"/>
          <w:rFonts w:ascii="Aptos" w:hAnsi="Aptos" w:eastAsia="" w:cs="Segoe UI" w:asciiTheme="minorAscii" w:hAnsiTheme="minorAscii" w:eastAsiaTheme="majorEastAsia"/>
          <w:b w:val="1"/>
          <w:bCs w:val="1"/>
          <w:color w:val="000000" w:themeColor="text1" w:themeTint="FF" w:themeShade="FF"/>
          <w:sz w:val="20"/>
          <w:szCs w:val="20"/>
        </w:rPr>
        <w:t>Governance Lead</w:t>
      </w:r>
    </w:p>
    <w:p w:rsidRPr="004C6924" w:rsidR="00153023" w:rsidP="00947B4F" w:rsidRDefault="00153023" w14:paraId="49E85FC2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cs="Segoe UI" w:asciiTheme="minorHAnsi" w:hAnsiTheme="minorHAnsi" w:eastAsiaTheme="majorEastAsia"/>
          <w:b/>
          <w:bCs/>
          <w:color w:val="000000"/>
          <w:sz w:val="20"/>
          <w:szCs w:val="20"/>
        </w:rPr>
      </w:pPr>
    </w:p>
    <w:p w:rsidRPr="004C6924" w:rsidR="00947B4F" w:rsidP="00947B4F" w:rsidRDefault="00947B4F" w14:paraId="491A8B06" w14:textId="7466A122">
      <w:pPr>
        <w:pStyle w:val="paragraph"/>
        <w:spacing w:before="0" w:beforeAutospacing="0" w:after="0" w:afterAutospacing="0"/>
        <w:textAlignment w:val="baseline"/>
        <w:rPr>
          <w:rFonts w:cs="Segoe UI" w:asciiTheme="minorHAnsi" w:hAnsiTheme="minorHAnsi"/>
          <w:b/>
          <w:bCs/>
          <w:sz w:val="20"/>
          <w:szCs w:val="20"/>
          <w:lang w:val="en-US"/>
        </w:rPr>
      </w:pPr>
      <w:r w:rsidRPr="004C6924">
        <w:rPr>
          <w:rStyle w:val="normaltextrun"/>
          <w:rFonts w:cs="Segoe UI" w:asciiTheme="minorHAnsi" w:hAnsiTheme="minorHAnsi" w:eastAsiaTheme="majorEastAsia"/>
          <w:b/>
          <w:bCs/>
          <w:color w:val="000000"/>
          <w:sz w:val="20"/>
          <w:szCs w:val="20"/>
        </w:rPr>
        <w:t>Summary</w:t>
      </w:r>
      <w:r w:rsidRPr="004C6924">
        <w:rPr>
          <w:rStyle w:val="eop"/>
          <w:rFonts w:ascii="Arial" w:hAnsi="Arial" w:cs="Arial" w:eastAsiaTheme="majorEastAsia"/>
          <w:b/>
          <w:bCs/>
          <w:sz w:val="20"/>
          <w:szCs w:val="20"/>
          <w:lang w:val="en-US"/>
        </w:rPr>
        <w:t>​</w:t>
      </w:r>
    </w:p>
    <w:p w:rsidRPr="004C6924" w:rsidR="00947B4F" w:rsidP="00947B4F" w:rsidRDefault="00947B4F" w14:paraId="1A543222" w14:textId="77777777">
      <w:pPr>
        <w:pStyle w:val="paragraph"/>
        <w:spacing w:before="0" w:beforeAutospacing="0" w:after="0" w:afterAutospacing="0"/>
        <w:textAlignment w:val="baseline"/>
        <w:rPr>
          <w:rFonts w:cs="Segoe UI" w:asciiTheme="minorHAnsi" w:hAnsiTheme="minorHAnsi"/>
          <w:sz w:val="20"/>
          <w:szCs w:val="20"/>
        </w:rPr>
      </w:pPr>
      <w:r w:rsidRPr="004C6924">
        <w:rPr>
          <w:rStyle w:val="eop"/>
          <w:rFonts w:ascii="Arial" w:hAnsi="Arial" w:cs="Arial" w:eastAsiaTheme="majorEastAsia"/>
          <w:sz w:val="20"/>
          <w:szCs w:val="20"/>
        </w:rPr>
        <w:t>​</w:t>
      </w:r>
    </w:p>
    <w:p w:rsidRPr="004C6924" w:rsidR="009A156C" w:rsidP="14169F83" w:rsidRDefault="00947B4F" w14:paraId="68DB924F" w14:textId="6FEA6636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Aptos" w:hAnsi="Aptos" w:eastAsia="" w:cs="Segoe UI" w:asciiTheme="minorAscii" w:hAnsiTheme="minorAscii" w:eastAsiaTheme="majorEastAsia"/>
          <w:color w:val="000000" w:themeColor="text1" w:themeTint="FF" w:themeShade="FF"/>
          <w:sz w:val="20"/>
          <w:szCs w:val="20"/>
        </w:rPr>
      </w:pPr>
      <w:r w:rsidRPr="14169F83" w:rsidR="00947B4F">
        <w:rPr>
          <w:rStyle w:val="normaltextrun"/>
          <w:rFonts w:ascii="Aptos" w:hAnsi="Aptos" w:eastAsia="" w:cs="Segoe UI" w:asciiTheme="minorAscii" w:hAnsiTheme="minorAscii" w:eastAsiaTheme="majorEastAsia"/>
          <w:color w:val="000000" w:themeColor="text1" w:themeTint="FF" w:themeShade="FF"/>
          <w:sz w:val="20"/>
          <w:szCs w:val="20"/>
        </w:rPr>
        <w:t xml:space="preserve">The Process </w:t>
      </w:r>
      <w:r w:rsidRPr="14169F83" w:rsidR="15FF0326">
        <w:rPr>
          <w:rStyle w:val="normaltextrun"/>
          <w:rFonts w:ascii="Aptos" w:hAnsi="Aptos" w:eastAsia="" w:cs="Segoe UI" w:asciiTheme="minorAscii" w:hAnsiTheme="minorAscii" w:eastAsiaTheme="majorEastAsia"/>
          <w:color w:val="000000" w:themeColor="text1" w:themeTint="FF" w:themeShade="FF"/>
          <w:sz w:val="20"/>
          <w:szCs w:val="20"/>
        </w:rPr>
        <w:t xml:space="preserve">&amp; Data </w:t>
      </w:r>
      <w:r w:rsidRPr="14169F83" w:rsidR="00947B4F">
        <w:rPr>
          <w:rStyle w:val="normaltextrun"/>
          <w:rFonts w:ascii="Aptos" w:hAnsi="Aptos" w:eastAsia="" w:cs="Segoe UI" w:asciiTheme="minorAscii" w:hAnsiTheme="minorAscii" w:eastAsiaTheme="majorEastAsia"/>
          <w:color w:val="000000" w:themeColor="text1" w:themeTint="FF" w:themeShade="FF"/>
          <w:sz w:val="20"/>
          <w:szCs w:val="20"/>
        </w:rPr>
        <w:t xml:space="preserve">Governance Lead is accountable for </w:t>
      </w:r>
      <w:r w:rsidRPr="14169F83" w:rsidR="003154FD">
        <w:rPr>
          <w:rStyle w:val="normaltextrun"/>
          <w:rFonts w:ascii="Aptos" w:hAnsi="Aptos" w:eastAsia="" w:cs="Segoe UI" w:asciiTheme="minorAscii" w:hAnsiTheme="minorAscii" w:eastAsiaTheme="majorEastAsia"/>
          <w:color w:val="000000" w:themeColor="text1" w:themeTint="FF" w:themeShade="FF"/>
          <w:sz w:val="20"/>
          <w:szCs w:val="20"/>
        </w:rPr>
        <w:t xml:space="preserve">overseeing our process </w:t>
      </w:r>
      <w:r w:rsidRPr="14169F83" w:rsidR="00F72858">
        <w:rPr>
          <w:rStyle w:val="normaltextrun"/>
          <w:rFonts w:ascii="Aptos" w:hAnsi="Aptos" w:eastAsia="" w:cs="Segoe UI" w:asciiTheme="minorAscii" w:hAnsiTheme="minorAscii" w:eastAsiaTheme="majorEastAsia"/>
          <w:color w:val="000000" w:themeColor="text1" w:themeTint="FF" w:themeShade="FF"/>
          <w:sz w:val="20"/>
          <w:szCs w:val="20"/>
        </w:rPr>
        <w:t xml:space="preserve">governance across NHS Professionals to ensure that processes are followed, gaps in process are </w:t>
      </w:r>
      <w:r w:rsidRPr="14169F83" w:rsidR="00F72858">
        <w:rPr>
          <w:rStyle w:val="normaltextrun"/>
          <w:rFonts w:ascii="Aptos" w:hAnsi="Aptos" w:eastAsia="" w:cs="Segoe UI" w:asciiTheme="minorAscii" w:hAnsiTheme="minorAscii" w:eastAsiaTheme="majorEastAsia"/>
          <w:color w:val="000000" w:themeColor="text1" w:themeTint="FF" w:themeShade="FF"/>
          <w:sz w:val="20"/>
          <w:szCs w:val="20"/>
        </w:rPr>
        <w:t>identified</w:t>
      </w:r>
      <w:r w:rsidRPr="14169F83" w:rsidR="00F72858">
        <w:rPr>
          <w:rStyle w:val="normaltextrun"/>
          <w:rFonts w:ascii="Aptos" w:hAnsi="Aptos" w:eastAsia="" w:cs="Segoe UI" w:asciiTheme="minorAscii" w:hAnsiTheme="minorAscii" w:eastAsiaTheme="majorEastAsia"/>
          <w:color w:val="000000" w:themeColor="text1" w:themeTint="FF" w:themeShade="FF"/>
          <w:sz w:val="20"/>
          <w:szCs w:val="20"/>
        </w:rPr>
        <w:t xml:space="preserve"> and </w:t>
      </w:r>
      <w:r w:rsidRPr="14169F83" w:rsidR="009A156C">
        <w:rPr>
          <w:rStyle w:val="normaltextrun"/>
          <w:rFonts w:ascii="Aptos" w:hAnsi="Aptos" w:eastAsia="" w:cs="Segoe UI" w:asciiTheme="minorAscii" w:hAnsiTheme="minorAscii" w:eastAsiaTheme="majorEastAsia"/>
          <w:color w:val="000000" w:themeColor="text1" w:themeTint="FF" w:themeShade="FF"/>
          <w:sz w:val="20"/>
          <w:szCs w:val="20"/>
        </w:rPr>
        <w:t xml:space="preserve">best practice is shared across the organisation. </w:t>
      </w:r>
      <w:r w:rsidRPr="14169F83" w:rsidR="33D8480C">
        <w:rPr>
          <w:rStyle w:val="normaltextrun"/>
          <w:rFonts w:ascii="Aptos" w:hAnsi="Aptos" w:eastAsia="" w:cs="Segoe UI" w:asciiTheme="minorAscii" w:hAnsiTheme="minorAscii" w:eastAsiaTheme="majorEastAsia"/>
          <w:color w:val="000000" w:themeColor="text1" w:themeTint="FF" w:themeShade="FF"/>
          <w:sz w:val="20"/>
          <w:szCs w:val="20"/>
        </w:rPr>
        <w:t xml:space="preserve">The role will also </w:t>
      </w:r>
      <w:r w:rsidRPr="14169F83" w:rsidR="33D8480C">
        <w:rPr>
          <w:rStyle w:val="normaltextrun"/>
          <w:rFonts w:ascii="Aptos" w:hAnsi="Aptos" w:eastAsia="" w:cs="Segoe UI" w:asciiTheme="minorAscii" w:hAnsiTheme="minorAscii" w:eastAsiaTheme="majorEastAsia"/>
          <w:color w:val="000000" w:themeColor="text1" w:themeTint="FF" w:themeShade="FF"/>
          <w:sz w:val="20"/>
          <w:szCs w:val="20"/>
        </w:rPr>
        <w:t>be responsible for</w:t>
      </w:r>
      <w:r w:rsidRPr="14169F83" w:rsidR="33D8480C">
        <w:rPr>
          <w:rStyle w:val="normaltextrun"/>
          <w:rFonts w:ascii="Aptos" w:hAnsi="Aptos" w:eastAsia="" w:cs="Segoe UI" w:asciiTheme="minorAscii" w:hAnsiTheme="minorAscii" w:eastAsiaTheme="majorEastAsia"/>
          <w:color w:val="000000" w:themeColor="text1" w:themeTint="FF" w:themeShade="FF"/>
          <w:sz w:val="20"/>
          <w:szCs w:val="20"/>
        </w:rPr>
        <w:t xml:space="preserve"> our data governance strategy and creating a robust framework for the </w:t>
      </w:r>
      <w:r w:rsidRPr="14169F83" w:rsidR="7ABC7E0C">
        <w:rPr>
          <w:rStyle w:val="normaltextrun"/>
          <w:rFonts w:ascii="Aptos" w:hAnsi="Aptos" w:eastAsia="" w:cs="Segoe UI" w:asciiTheme="minorAscii" w:hAnsiTheme="minorAscii" w:eastAsiaTheme="majorEastAsia"/>
          <w:color w:val="000000" w:themeColor="text1" w:themeTint="FF" w:themeShade="FF"/>
          <w:sz w:val="20"/>
          <w:szCs w:val="20"/>
        </w:rPr>
        <w:t>adherence</w:t>
      </w:r>
      <w:r w:rsidRPr="14169F83" w:rsidR="33D8480C">
        <w:rPr>
          <w:rStyle w:val="normaltextrun"/>
          <w:rFonts w:ascii="Aptos" w:hAnsi="Aptos" w:eastAsia="" w:cs="Segoe UI" w:asciiTheme="minorAscii" w:hAnsiTheme="minorAscii" w:eastAsiaTheme="majorEastAsia"/>
          <w:color w:val="000000" w:themeColor="text1" w:themeTint="FF" w:themeShade="FF"/>
          <w:sz w:val="20"/>
          <w:szCs w:val="20"/>
        </w:rPr>
        <w:t xml:space="preserve"> of </w:t>
      </w:r>
      <w:r w:rsidRPr="14169F83" w:rsidR="33D8480C">
        <w:rPr>
          <w:rStyle w:val="normaltextrun"/>
          <w:rFonts w:ascii="Aptos" w:hAnsi="Aptos" w:eastAsia="" w:cs="Segoe UI" w:asciiTheme="minorAscii" w:hAnsiTheme="minorAscii" w:eastAsiaTheme="majorEastAsia"/>
          <w:color w:val="000000" w:themeColor="text1" w:themeTint="FF" w:themeShade="FF"/>
          <w:sz w:val="20"/>
          <w:szCs w:val="20"/>
        </w:rPr>
        <w:t>maintaini</w:t>
      </w:r>
      <w:r w:rsidRPr="14169F83" w:rsidR="0A826659">
        <w:rPr>
          <w:rStyle w:val="normaltextrun"/>
          <w:rFonts w:ascii="Aptos" w:hAnsi="Aptos" w:eastAsia="" w:cs="Segoe UI" w:asciiTheme="minorAscii" w:hAnsiTheme="minorAscii" w:eastAsiaTheme="majorEastAsia"/>
          <w:color w:val="000000" w:themeColor="text1" w:themeTint="FF" w:themeShade="FF"/>
          <w:sz w:val="20"/>
          <w:szCs w:val="20"/>
        </w:rPr>
        <w:t>ng</w:t>
      </w:r>
      <w:r w:rsidRPr="14169F83" w:rsidR="0A826659">
        <w:rPr>
          <w:rStyle w:val="normaltextrun"/>
          <w:rFonts w:ascii="Aptos" w:hAnsi="Aptos" w:eastAsia="" w:cs="Segoe UI" w:asciiTheme="minorAscii" w:hAnsiTheme="minorAscii" w:eastAsiaTheme="majorEastAsia"/>
          <w:color w:val="000000" w:themeColor="text1" w:themeTint="FF" w:themeShade="FF"/>
          <w:sz w:val="20"/>
          <w:szCs w:val="20"/>
        </w:rPr>
        <w:t xml:space="preserve"> clean data across all NHSP systems.</w:t>
      </w:r>
    </w:p>
    <w:p w:rsidRPr="004C6924" w:rsidR="009A156C" w:rsidP="14169F83" w:rsidRDefault="00947B4F" w14:paraId="367A47E2" w14:textId="2503AE95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Aptos" w:hAnsi="Aptos" w:eastAsia="" w:cs="Segoe UI" w:asciiTheme="minorAscii" w:hAnsiTheme="minorAscii" w:eastAsiaTheme="majorEastAsia"/>
          <w:color w:val="000000" w:themeColor="text1" w:themeTint="FF" w:themeShade="FF"/>
          <w:sz w:val="20"/>
          <w:szCs w:val="20"/>
        </w:rPr>
      </w:pPr>
    </w:p>
    <w:p w:rsidRPr="004C6924" w:rsidR="009A156C" w:rsidP="14169F83" w:rsidRDefault="00947B4F" w14:paraId="0C96CB2E" w14:textId="1EFCF895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Aptos" w:hAnsi="Aptos" w:eastAsia="" w:cs="Segoe UI" w:asciiTheme="minorAscii" w:hAnsiTheme="minorAscii" w:eastAsiaTheme="majorEastAsia"/>
          <w:color w:val="000000"/>
          <w:sz w:val="20"/>
          <w:szCs w:val="20"/>
        </w:rPr>
      </w:pPr>
      <w:r w:rsidRPr="14169F83" w:rsidR="00116EDB">
        <w:rPr>
          <w:rStyle w:val="normaltextrun"/>
          <w:rFonts w:ascii="Aptos" w:hAnsi="Aptos" w:eastAsia="" w:cs="Segoe UI" w:asciiTheme="minorAscii" w:hAnsiTheme="minorAscii" w:eastAsiaTheme="majorEastAsia"/>
          <w:color w:val="000000" w:themeColor="text1" w:themeTint="FF" w:themeShade="FF"/>
          <w:sz w:val="20"/>
          <w:szCs w:val="20"/>
        </w:rPr>
        <w:t xml:space="preserve">The role will also </w:t>
      </w:r>
      <w:r w:rsidRPr="14169F83" w:rsidR="00116EDB">
        <w:rPr>
          <w:rStyle w:val="normaltextrun"/>
          <w:rFonts w:ascii="Aptos" w:hAnsi="Aptos" w:eastAsia="" w:cs="Segoe UI" w:asciiTheme="minorAscii" w:hAnsiTheme="minorAscii" w:eastAsiaTheme="majorEastAsia"/>
          <w:color w:val="000000" w:themeColor="text1" w:themeTint="FF" w:themeShade="FF"/>
          <w:sz w:val="20"/>
          <w:szCs w:val="20"/>
        </w:rPr>
        <w:t>be responsible for</w:t>
      </w:r>
      <w:r w:rsidRPr="14169F83" w:rsidR="00116EDB">
        <w:rPr>
          <w:rStyle w:val="normaltextrun"/>
          <w:rFonts w:ascii="Aptos" w:hAnsi="Aptos" w:eastAsia="" w:cs="Segoe UI" w:asciiTheme="minorAscii" w:hAnsiTheme="minorAscii" w:eastAsiaTheme="majorEastAsia"/>
          <w:color w:val="000000" w:themeColor="text1" w:themeTint="FF" w:themeShade="FF"/>
          <w:sz w:val="20"/>
          <w:szCs w:val="20"/>
        </w:rPr>
        <w:t xml:space="preserve"> business process risk manageme</w:t>
      </w:r>
      <w:r w:rsidRPr="14169F83" w:rsidR="00056D1E">
        <w:rPr>
          <w:rStyle w:val="normaltextrun"/>
          <w:rFonts w:ascii="Aptos" w:hAnsi="Aptos" w:eastAsia="" w:cs="Segoe UI" w:asciiTheme="minorAscii" w:hAnsiTheme="minorAscii" w:eastAsiaTheme="majorEastAsia"/>
          <w:color w:val="000000" w:themeColor="text1" w:themeTint="FF" w:themeShade="FF"/>
          <w:sz w:val="20"/>
          <w:szCs w:val="20"/>
        </w:rPr>
        <w:t>nt</w:t>
      </w:r>
      <w:r w:rsidRPr="14169F83" w:rsidR="00DA4630">
        <w:rPr>
          <w:rStyle w:val="normaltextrun"/>
          <w:rFonts w:ascii="Aptos" w:hAnsi="Aptos" w:eastAsia="" w:cs="Segoe UI" w:asciiTheme="minorAscii" w:hAnsiTheme="minorAscii" w:eastAsiaTheme="majorEastAsia"/>
          <w:color w:val="000000" w:themeColor="text1" w:themeTint="FF" w:themeShade="FF"/>
          <w:sz w:val="20"/>
          <w:szCs w:val="20"/>
        </w:rPr>
        <w:t>.</w:t>
      </w:r>
    </w:p>
    <w:p w:rsidRPr="004C6924" w:rsidR="00947B4F" w:rsidP="00947B4F" w:rsidRDefault="00947B4F" w14:paraId="3AEC939B" w14:textId="77777777">
      <w:pPr>
        <w:pStyle w:val="paragraph"/>
        <w:spacing w:before="0" w:beforeAutospacing="0" w:after="0" w:afterAutospacing="0"/>
        <w:textAlignment w:val="baseline"/>
        <w:rPr>
          <w:rFonts w:cs="Segoe UI" w:asciiTheme="minorHAnsi" w:hAnsiTheme="minorHAnsi"/>
          <w:sz w:val="20"/>
          <w:szCs w:val="20"/>
        </w:rPr>
      </w:pPr>
      <w:r w:rsidRPr="004C6924">
        <w:rPr>
          <w:rStyle w:val="eop"/>
          <w:rFonts w:ascii="Arial" w:hAnsi="Arial" w:cs="Arial" w:eastAsiaTheme="majorEastAsia"/>
          <w:sz w:val="20"/>
          <w:szCs w:val="20"/>
        </w:rPr>
        <w:t>​</w:t>
      </w:r>
    </w:p>
    <w:p w:rsidRPr="004C6924" w:rsidR="00DA4630" w:rsidP="00947B4F" w:rsidRDefault="00947B4F" w14:paraId="227DB257" w14:textId="482723BA">
      <w:pPr>
        <w:pStyle w:val="paragraph"/>
        <w:spacing w:before="0" w:beforeAutospacing="0" w:after="0" w:afterAutospacing="0"/>
        <w:textAlignment w:val="baseline"/>
        <w:rPr>
          <w:rStyle w:val="normaltextrun"/>
          <w:rFonts w:cs="Segoe UI" w:asciiTheme="minorHAnsi" w:hAnsiTheme="minorHAnsi" w:eastAsiaTheme="majorEastAsia"/>
          <w:color w:val="000000"/>
          <w:sz w:val="20"/>
          <w:szCs w:val="20"/>
        </w:rPr>
      </w:pPr>
      <w:r w:rsidRPr="004C6924">
        <w:rPr>
          <w:rStyle w:val="normaltextrun"/>
          <w:rFonts w:cs="Segoe UI" w:asciiTheme="minorHAnsi" w:hAnsiTheme="minorHAnsi" w:eastAsiaTheme="majorEastAsia"/>
          <w:color w:val="000000"/>
          <w:sz w:val="20"/>
          <w:szCs w:val="20"/>
        </w:rPr>
        <w:t xml:space="preserve">The role plays a key part in ensuring the effective operation of NHS Professional's business processes, identifying and mitigating risks, and implementing controls to ensure compliance around completeness and consistency. </w:t>
      </w:r>
    </w:p>
    <w:p w:rsidRPr="004C6924" w:rsidR="00947B4F" w:rsidP="00947B4F" w:rsidRDefault="00947B4F" w14:paraId="6B86114F" w14:textId="77777777">
      <w:pPr>
        <w:pStyle w:val="paragraph"/>
        <w:spacing w:before="0" w:beforeAutospacing="0" w:after="0" w:afterAutospacing="0"/>
        <w:textAlignment w:val="baseline"/>
        <w:rPr>
          <w:rFonts w:cs="Segoe UI" w:asciiTheme="minorHAnsi" w:hAnsiTheme="minorHAnsi"/>
          <w:sz w:val="20"/>
          <w:szCs w:val="20"/>
        </w:rPr>
      </w:pPr>
      <w:r w:rsidRPr="004C6924">
        <w:rPr>
          <w:rStyle w:val="eop"/>
          <w:rFonts w:ascii="Arial" w:hAnsi="Arial" w:cs="Arial" w:eastAsiaTheme="majorEastAsia"/>
          <w:sz w:val="20"/>
          <w:szCs w:val="20"/>
        </w:rPr>
        <w:t>​</w:t>
      </w:r>
    </w:p>
    <w:p w:rsidRPr="004C6924" w:rsidR="00947B4F" w:rsidP="14169F83" w:rsidRDefault="00947B4F" w14:paraId="115304BB" w14:textId="228E739A">
      <w:pPr>
        <w:pStyle w:val="paragraph"/>
        <w:spacing w:before="0" w:beforeAutospacing="off" w:after="0" w:afterAutospacing="off"/>
        <w:textAlignment w:val="baseline"/>
        <w:rPr>
          <w:rFonts w:ascii="Aptos" w:hAnsi="Aptos" w:cs="Segoe UI" w:asciiTheme="minorAscii" w:hAnsiTheme="minorAscii"/>
          <w:sz w:val="20"/>
          <w:szCs w:val="20"/>
        </w:rPr>
      </w:pPr>
      <w:r w:rsidRPr="14169F83" w:rsidR="00947B4F">
        <w:rPr>
          <w:rStyle w:val="normaltextrun"/>
          <w:rFonts w:ascii="Aptos" w:hAnsi="Aptos" w:eastAsia="" w:cs="Segoe UI" w:asciiTheme="minorAscii" w:hAnsiTheme="minorAscii" w:eastAsiaTheme="majorEastAsia"/>
          <w:color w:val="000000" w:themeColor="text1" w:themeTint="FF" w:themeShade="FF"/>
          <w:sz w:val="20"/>
          <w:szCs w:val="20"/>
        </w:rPr>
        <w:t>This role will be pivotal in ensuring there is a continued focus on process</w:t>
      </w:r>
      <w:r w:rsidRPr="14169F83" w:rsidR="18646923">
        <w:rPr>
          <w:rStyle w:val="normaltextrun"/>
          <w:rFonts w:ascii="Aptos" w:hAnsi="Aptos" w:eastAsia="" w:cs="Segoe UI" w:asciiTheme="minorAscii" w:hAnsiTheme="minorAscii" w:eastAsiaTheme="majorEastAsia"/>
          <w:color w:val="000000" w:themeColor="text1" w:themeTint="FF" w:themeShade="FF"/>
          <w:sz w:val="20"/>
          <w:szCs w:val="20"/>
        </w:rPr>
        <w:t>, data</w:t>
      </w:r>
      <w:r w:rsidRPr="14169F83" w:rsidR="00947B4F">
        <w:rPr>
          <w:rStyle w:val="normaltextrun"/>
          <w:rFonts w:ascii="Aptos" w:hAnsi="Aptos" w:eastAsia="" w:cs="Segoe UI" w:asciiTheme="minorAscii" w:hAnsiTheme="minorAscii" w:eastAsiaTheme="majorEastAsia"/>
          <w:color w:val="000000" w:themeColor="text1" w:themeTint="FF" w:themeShade="FF"/>
          <w:sz w:val="20"/>
          <w:szCs w:val="20"/>
        </w:rPr>
        <w:t xml:space="preserve"> and system optimisation to support NHS Professional’s ambition to become the NHS’s workforce partner of choice. </w:t>
      </w:r>
      <w:r w:rsidRPr="14169F83" w:rsidR="00947B4F">
        <w:rPr>
          <w:rStyle w:val="eop"/>
          <w:rFonts w:ascii="Arial" w:hAnsi="Arial" w:eastAsia="" w:cs="Arial" w:eastAsiaTheme="majorEastAsia"/>
          <w:sz w:val="20"/>
          <w:szCs w:val="20"/>
        </w:rPr>
        <w:t>​</w:t>
      </w:r>
    </w:p>
    <w:p w:rsidRPr="004C6924" w:rsidR="00947B4F" w:rsidP="00947B4F" w:rsidRDefault="00947B4F" w14:paraId="38E92551" w14:textId="77777777">
      <w:pPr>
        <w:pStyle w:val="paragraph"/>
        <w:spacing w:before="0" w:beforeAutospacing="0" w:after="0" w:afterAutospacing="0"/>
        <w:textAlignment w:val="baseline"/>
        <w:rPr>
          <w:rFonts w:cs="Segoe UI" w:asciiTheme="minorHAnsi" w:hAnsiTheme="minorHAnsi"/>
          <w:sz w:val="20"/>
          <w:szCs w:val="20"/>
        </w:rPr>
      </w:pPr>
      <w:r w:rsidRPr="004C6924">
        <w:rPr>
          <w:rStyle w:val="eop"/>
          <w:rFonts w:ascii="Arial" w:hAnsi="Arial" w:cs="Arial" w:eastAsiaTheme="majorEastAsia"/>
          <w:sz w:val="20"/>
          <w:szCs w:val="20"/>
        </w:rPr>
        <w:t>​</w:t>
      </w:r>
    </w:p>
    <w:p w:rsidRPr="004C6924" w:rsidR="00947B4F" w:rsidP="79D87547" w:rsidRDefault="00947B4F" w14:paraId="14120D20" w14:textId="7951C36A">
      <w:pPr>
        <w:pStyle w:val="paragraph"/>
        <w:spacing w:before="0" w:beforeAutospacing="off" w:after="0" w:afterAutospacing="off"/>
        <w:textAlignment w:val="baseline"/>
        <w:rPr>
          <w:rFonts w:ascii="Aptos" w:hAnsi="Aptos" w:cs="Segoe UI" w:asciiTheme="minorAscii" w:hAnsiTheme="minorAscii"/>
          <w:sz w:val="20"/>
          <w:szCs w:val="20"/>
        </w:rPr>
      </w:pPr>
      <w:r w:rsidRPr="79D87547" w:rsidR="00947B4F">
        <w:rPr>
          <w:rStyle w:val="normaltextrun"/>
          <w:rFonts w:ascii="Aptos" w:hAnsi="Aptos" w:eastAsia="" w:cs="Segoe UI" w:asciiTheme="minorAscii" w:hAnsiTheme="minorAscii" w:eastAsiaTheme="majorEastAsia"/>
          <w:color w:val="000000" w:themeColor="text1" w:themeTint="FF" w:themeShade="FF"/>
          <w:sz w:val="20"/>
          <w:szCs w:val="20"/>
        </w:rPr>
        <w:t xml:space="preserve">This role reports </w:t>
      </w:r>
      <w:r w:rsidRPr="79D87547" w:rsidR="00F11F41">
        <w:rPr>
          <w:rStyle w:val="normaltextrun"/>
          <w:rFonts w:ascii="Aptos" w:hAnsi="Aptos" w:eastAsia="" w:cs="Segoe UI" w:asciiTheme="minorAscii" w:hAnsiTheme="minorAscii" w:eastAsiaTheme="majorEastAsia"/>
          <w:color w:val="000000" w:themeColor="text1" w:themeTint="FF" w:themeShade="FF"/>
          <w:sz w:val="20"/>
          <w:szCs w:val="20"/>
        </w:rPr>
        <w:t xml:space="preserve">to the Strategic Projects Partner </w:t>
      </w:r>
      <w:r w:rsidRPr="79D87547" w:rsidR="00947B4F">
        <w:rPr>
          <w:rStyle w:val="normaltextrun"/>
          <w:rFonts w:ascii="Aptos" w:hAnsi="Aptos" w:eastAsia="" w:cs="Segoe UI" w:asciiTheme="minorAscii" w:hAnsiTheme="minorAscii" w:eastAsiaTheme="majorEastAsia"/>
          <w:color w:val="000000" w:themeColor="text1" w:themeTint="FF" w:themeShade="FF"/>
          <w:sz w:val="20"/>
          <w:szCs w:val="20"/>
        </w:rPr>
        <w:t xml:space="preserve">and forms part of a group of SMEs that makes up the </w:t>
      </w:r>
      <w:r w:rsidRPr="79D87547" w:rsidR="00823D31">
        <w:rPr>
          <w:rStyle w:val="normaltextrun"/>
          <w:rFonts w:ascii="Aptos" w:hAnsi="Aptos" w:eastAsia="" w:cs="Segoe UI" w:asciiTheme="minorAscii" w:hAnsiTheme="minorAscii" w:eastAsiaTheme="majorEastAsia"/>
          <w:color w:val="000000" w:themeColor="text1" w:themeTint="FF" w:themeShade="FF"/>
          <w:sz w:val="20"/>
          <w:szCs w:val="20"/>
        </w:rPr>
        <w:t>Business Enablement function</w:t>
      </w:r>
      <w:r w:rsidRPr="79D87547" w:rsidR="7DE89574">
        <w:rPr>
          <w:rStyle w:val="normaltextrun"/>
          <w:rFonts w:ascii="Aptos" w:hAnsi="Aptos" w:eastAsia="" w:cs="Segoe UI" w:asciiTheme="minorAscii" w:hAnsiTheme="minorAscii" w:eastAsiaTheme="majorEastAsia"/>
          <w:color w:val="000000" w:themeColor="text1" w:themeTint="FF" w:themeShade="FF"/>
          <w:sz w:val="20"/>
          <w:szCs w:val="20"/>
        </w:rPr>
        <w:t xml:space="preserve">; </w:t>
      </w:r>
      <w:r w:rsidRPr="79D87547" w:rsidR="00947B4F">
        <w:rPr>
          <w:rStyle w:val="eop"/>
          <w:rFonts w:ascii="Arial" w:hAnsi="Arial" w:eastAsia="" w:cs="Arial" w:eastAsiaTheme="majorEastAsia"/>
          <w:sz w:val="20"/>
          <w:szCs w:val="20"/>
        </w:rPr>
        <w:t>​</w:t>
      </w:r>
    </w:p>
    <w:p w:rsidRPr="004C6924" w:rsidR="00947B4F" w:rsidP="00947B4F" w:rsidRDefault="00947B4F" w14:paraId="55BCC491" w14:textId="77777777">
      <w:pPr>
        <w:pStyle w:val="paragraph"/>
        <w:numPr>
          <w:ilvl w:val="0"/>
          <w:numId w:val="1"/>
        </w:numPr>
        <w:spacing w:before="0" w:beforeAutospacing="0" w:after="0" w:afterAutospacing="0"/>
        <w:ind w:left="879" w:firstLine="0"/>
        <w:textAlignment w:val="baseline"/>
        <w:rPr>
          <w:rFonts w:cs="Arial" w:asciiTheme="minorHAnsi" w:hAnsiTheme="minorHAnsi"/>
          <w:sz w:val="20"/>
          <w:szCs w:val="20"/>
          <w:lang w:val="en-US"/>
        </w:rPr>
      </w:pPr>
      <w:r w:rsidRPr="004C6924">
        <w:rPr>
          <w:rStyle w:val="normaltextrun"/>
          <w:rFonts w:cs="Arial" w:asciiTheme="minorHAnsi" w:hAnsiTheme="minorHAnsi" w:eastAsiaTheme="majorEastAsia"/>
          <w:color w:val="000000"/>
          <w:sz w:val="20"/>
          <w:szCs w:val="20"/>
        </w:rPr>
        <w:t>Continuous Improvement Lead</w:t>
      </w:r>
      <w:r w:rsidRPr="004C6924">
        <w:rPr>
          <w:rStyle w:val="eop"/>
          <w:rFonts w:ascii="Arial" w:hAnsi="Arial" w:cs="Arial" w:eastAsiaTheme="majorEastAsia"/>
          <w:sz w:val="20"/>
          <w:szCs w:val="20"/>
          <w:lang w:val="en-US"/>
        </w:rPr>
        <w:t>​</w:t>
      </w:r>
    </w:p>
    <w:p w:rsidRPr="004C6924" w:rsidR="00947B4F" w:rsidP="00947B4F" w:rsidRDefault="00947B4F" w14:paraId="45CDE151" w14:textId="77777777">
      <w:pPr>
        <w:pStyle w:val="paragraph"/>
        <w:numPr>
          <w:ilvl w:val="0"/>
          <w:numId w:val="1"/>
        </w:numPr>
        <w:spacing w:before="0" w:beforeAutospacing="0" w:after="0" w:afterAutospacing="0"/>
        <w:ind w:left="879" w:firstLine="0"/>
        <w:textAlignment w:val="baseline"/>
        <w:rPr>
          <w:rFonts w:cs="Arial" w:asciiTheme="minorHAnsi" w:hAnsiTheme="minorHAnsi"/>
          <w:sz w:val="20"/>
          <w:szCs w:val="20"/>
          <w:lang w:val="en-US"/>
        </w:rPr>
      </w:pPr>
      <w:r w:rsidRPr="004C6924">
        <w:rPr>
          <w:rStyle w:val="normaltextrun"/>
          <w:rFonts w:cs="Arial" w:asciiTheme="minorHAnsi" w:hAnsiTheme="minorHAnsi" w:eastAsiaTheme="majorEastAsia"/>
          <w:color w:val="000000"/>
          <w:sz w:val="20"/>
          <w:szCs w:val="20"/>
        </w:rPr>
        <w:t>Business Change Lead</w:t>
      </w:r>
      <w:r w:rsidRPr="004C6924">
        <w:rPr>
          <w:rStyle w:val="eop"/>
          <w:rFonts w:ascii="Arial" w:hAnsi="Arial" w:cs="Arial" w:eastAsiaTheme="majorEastAsia"/>
          <w:sz w:val="20"/>
          <w:szCs w:val="20"/>
          <w:lang w:val="en-US"/>
        </w:rPr>
        <w:t>​</w:t>
      </w:r>
    </w:p>
    <w:p w:rsidRPr="004C6924" w:rsidR="006362A8" w:rsidRDefault="006362A8" w14:paraId="78EBE0EB" w14:textId="77777777">
      <w:pPr>
        <w:rPr>
          <w:sz w:val="20"/>
          <w:szCs w:val="20"/>
        </w:rPr>
      </w:pPr>
    </w:p>
    <w:p w:rsidRPr="000E7B6F" w:rsidR="009E58FF" w:rsidRDefault="000E7B6F" w14:paraId="2FBFCF03" w14:textId="193D3A3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Key </w:t>
      </w:r>
      <w:r w:rsidRPr="000E7B6F" w:rsidR="009E58FF">
        <w:rPr>
          <w:b/>
          <w:bCs/>
          <w:sz w:val="20"/>
          <w:szCs w:val="20"/>
        </w:rPr>
        <w:t>Responsibilities</w:t>
      </w:r>
    </w:p>
    <w:p w:rsidR="00F44CFC" w:rsidP="00F44CFC" w:rsidRDefault="00F44CFC" w14:paraId="10BEC12C" w14:textId="3DB1A952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14169F83" w:rsidR="00F44CFC">
        <w:rPr>
          <w:sz w:val="20"/>
          <w:szCs w:val="20"/>
        </w:rPr>
        <w:t>Coach and influenc</w:t>
      </w:r>
      <w:r w:rsidRPr="14169F83" w:rsidR="00ED6887">
        <w:rPr>
          <w:sz w:val="20"/>
          <w:szCs w:val="20"/>
        </w:rPr>
        <w:t>e</w:t>
      </w:r>
      <w:r w:rsidRPr="14169F83" w:rsidR="00F44CFC">
        <w:rPr>
          <w:sz w:val="20"/>
          <w:szCs w:val="20"/>
        </w:rPr>
        <w:t xml:space="preserve"> departments on best practice, </w:t>
      </w:r>
      <w:r w:rsidRPr="14169F83" w:rsidR="00F44CFC">
        <w:rPr>
          <w:sz w:val="20"/>
          <w:szCs w:val="20"/>
        </w:rPr>
        <w:t>consistency</w:t>
      </w:r>
      <w:r w:rsidRPr="14169F83" w:rsidR="00F44CFC">
        <w:rPr>
          <w:sz w:val="20"/>
          <w:szCs w:val="20"/>
        </w:rPr>
        <w:t xml:space="preserve"> and governance in all process </w:t>
      </w:r>
      <w:r w:rsidRPr="14169F83" w:rsidR="43D2AFE7">
        <w:rPr>
          <w:sz w:val="20"/>
          <w:szCs w:val="20"/>
        </w:rPr>
        <w:t xml:space="preserve">and data </w:t>
      </w:r>
      <w:r w:rsidRPr="14169F83" w:rsidR="00F44CFC">
        <w:rPr>
          <w:sz w:val="20"/>
          <w:szCs w:val="20"/>
        </w:rPr>
        <w:t>matters</w:t>
      </w:r>
    </w:p>
    <w:p w:rsidRPr="00ED6887" w:rsidR="00ED6887" w:rsidP="00ED6887" w:rsidRDefault="00ED6887" w14:paraId="2576250D" w14:textId="136F814E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ED6887">
        <w:rPr>
          <w:sz w:val="20"/>
          <w:szCs w:val="20"/>
        </w:rPr>
        <w:t>Develop, review and maintain procedures to support best practice across all teams</w:t>
      </w:r>
    </w:p>
    <w:p w:rsidRPr="004C6924" w:rsidR="009E58FF" w:rsidP="009E58FF" w:rsidRDefault="00FD644C" w14:paraId="6045D720" w14:textId="326BAF32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4C6924">
        <w:rPr>
          <w:sz w:val="20"/>
          <w:szCs w:val="20"/>
        </w:rPr>
        <w:t xml:space="preserve">Performance reporting </w:t>
      </w:r>
      <w:r w:rsidRPr="004C6924" w:rsidR="00B125D5">
        <w:rPr>
          <w:sz w:val="20"/>
          <w:szCs w:val="20"/>
        </w:rPr>
        <w:t>on the</w:t>
      </w:r>
      <w:r w:rsidRPr="004C6924" w:rsidR="003560D0">
        <w:rPr>
          <w:sz w:val="20"/>
          <w:szCs w:val="20"/>
        </w:rPr>
        <w:t xml:space="preserve"> adherence to processes across systems</w:t>
      </w:r>
      <w:r w:rsidR="003871F4">
        <w:rPr>
          <w:sz w:val="20"/>
          <w:szCs w:val="20"/>
        </w:rPr>
        <w:t xml:space="preserve">, </w:t>
      </w:r>
      <w:r w:rsidR="00B109FA">
        <w:rPr>
          <w:sz w:val="20"/>
          <w:szCs w:val="20"/>
        </w:rPr>
        <w:t>c</w:t>
      </w:r>
      <w:r w:rsidRPr="00B109FA" w:rsidR="00B109FA">
        <w:rPr>
          <w:sz w:val="20"/>
          <w:szCs w:val="20"/>
        </w:rPr>
        <w:t>hallenge the lack of compliance and conduct root cause analysis</w:t>
      </w:r>
      <w:r w:rsidR="00B109FA">
        <w:rPr>
          <w:sz w:val="20"/>
          <w:szCs w:val="20"/>
        </w:rPr>
        <w:t>.</w:t>
      </w:r>
    </w:p>
    <w:p w:rsidR="00E90DC5" w:rsidP="009E58FF" w:rsidRDefault="00E90DC5" w14:paraId="641B875C" w14:textId="214FF0C9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79D87547" w:rsidR="00E90DC5">
        <w:rPr>
          <w:sz w:val="20"/>
          <w:szCs w:val="20"/>
        </w:rPr>
        <w:t>Establish</w:t>
      </w:r>
      <w:r w:rsidRPr="79D87547" w:rsidR="007D12BA">
        <w:rPr>
          <w:sz w:val="20"/>
          <w:szCs w:val="20"/>
        </w:rPr>
        <w:t xml:space="preserve"> </w:t>
      </w:r>
      <w:r w:rsidRPr="79D87547" w:rsidR="005E236D">
        <w:rPr>
          <w:sz w:val="20"/>
          <w:szCs w:val="20"/>
        </w:rPr>
        <w:t xml:space="preserve">and </w:t>
      </w:r>
      <w:r w:rsidRPr="79D87547" w:rsidR="00FA3ED8">
        <w:rPr>
          <w:sz w:val="20"/>
          <w:szCs w:val="20"/>
        </w:rPr>
        <w:t>impact assess</w:t>
      </w:r>
      <w:r w:rsidRPr="79D87547" w:rsidR="005E236D">
        <w:rPr>
          <w:sz w:val="20"/>
          <w:szCs w:val="20"/>
        </w:rPr>
        <w:t xml:space="preserve"> </w:t>
      </w:r>
      <w:r w:rsidRPr="79D87547" w:rsidR="007D12BA">
        <w:rPr>
          <w:sz w:val="20"/>
          <w:szCs w:val="20"/>
        </w:rPr>
        <w:t>the required</w:t>
      </w:r>
      <w:r w:rsidRPr="79D87547" w:rsidR="00E90DC5">
        <w:rPr>
          <w:sz w:val="20"/>
          <w:szCs w:val="20"/>
        </w:rPr>
        <w:t xml:space="preserve"> changes in process</w:t>
      </w:r>
      <w:r w:rsidRPr="79D87547" w:rsidR="007D12BA">
        <w:rPr>
          <w:sz w:val="20"/>
          <w:szCs w:val="20"/>
        </w:rPr>
        <w:t>es</w:t>
      </w:r>
      <w:r w:rsidRPr="79D87547" w:rsidR="00E90DC5">
        <w:rPr>
          <w:sz w:val="20"/>
          <w:szCs w:val="20"/>
        </w:rPr>
        <w:t xml:space="preserve"> following new releases of systems and le</w:t>
      </w:r>
      <w:r w:rsidRPr="79D87547" w:rsidR="007D12BA">
        <w:rPr>
          <w:sz w:val="20"/>
          <w:szCs w:val="20"/>
        </w:rPr>
        <w:t>gislative changes.</w:t>
      </w:r>
    </w:p>
    <w:p w:rsidRPr="00FB5419" w:rsidR="00FB5419" w:rsidP="00FB5419" w:rsidRDefault="00FB5419" w14:paraId="5C544CA4" w14:textId="77777777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FB5419">
        <w:rPr>
          <w:sz w:val="20"/>
          <w:szCs w:val="20"/>
        </w:rPr>
        <w:t>Identify and eradicate any manual workarounds that have been created.</w:t>
      </w:r>
    </w:p>
    <w:p w:rsidRPr="004C6924" w:rsidR="005E236D" w:rsidP="009E58FF" w:rsidRDefault="009457D2" w14:paraId="15E336AE" w14:textId="77777777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4C6924">
        <w:rPr>
          <w:sz w:val="20"/>
          <w:szCs w:val="20"/>
        </w:rPr>
        <w:t xml:space="preserve">Work closely with the </w:t>
      </w:r>
      <w:r w:rsidRPr="004C6924" w:rsidR="007E7357">
        <w:rPr>
          <w:sz w:val="20"/>
          <w:szCs w:val="20"/>
        </w:rPr>
        <w:t xml:space="preserve">Continuous Improvement </w:t>
      </w:r>
      <w:proofErr w:type="gramStart"/>
      <w:r w:rsidRPr="004C6924" w:rsidR="007E7357">
        <w:rPr>
          <w:sz w:val="20"/>
          <w:szCs w:val="20"/>
        </w:rPr>
        <w:t>Lead</w:t>
      </w:r>
      <w:proofErr w:type="gramEnd"/>
      <w:r w:rsidRPr="004C6924" w:rsidR="007E7357">
        <w:rPr>
          <w:sz w:val="20"/>
          <w:szCs w:val="20"/>
        </w:rPr>
        <w:t xml:space="preserve"> to establish how processes can be improved to deliver efficiencies in </w:t>
      </w:r>
      <w:r w:rsidRPr="004C6924" w:rsidR="005E236D">
        <w:rPr>
          <w:sz w:val="20"/>
          <w:szCs w:val="20"/>
        </w:rPr>
        <w:t xml:space="preserve">time and </w:t>
      </w:r>
      <w:r w:rsidRPr="004C6924" w:rsidR="00F7221B">
        <w:rPr>
          <w:sz w:val="20"/>
          <w:szCs w:val="20"/>
        </w:rPr>
        <w:t>effort</w:t>
      </w:r>
      <w:r w:rsidRPr="004C6924" w:rsidR="005E236D">
        <w:rPr>
          <w:sz w:val="20"/>
          <w:szCs w:val="20"/>
        </w:rPr>
        <w:t>.</w:t>
      </w:r>
    </w:p>
    <w:p w:rsidRPr="009C1BB1" w:rsidR="009C1BB1" w:rsidP="009C1BB1" w:rsidRDefault="009C1BB1" w14:paraId="6C1B90CE" w14:textId="215B1A4A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79D87547" w:rsidR="009C1BB1">
        <w:rPr>
          <w:sz w:val="20"/>
          <w:szCs w:val="20"/>
        </w:rPr>
        <w:t>Have a rigorous approach to analysing key customer experience data and business metrics and using insight to continually evolve business processes to ensure the functional performance is clear and transparent</w:t>
      </w:r>
      <w:r w:rsidRPr="79D87547" w:rsidR="5B1A9D5B">
        <w:rPr>
          <w:sz w:val="20"/>
          <w:szCs w:val="20"/>
        </w:rPr>
        <w:t>.</w:t>
      </w:r>
    </w:p>
    <w:p w:rsidRPr="004C6924" w:rsidR="00F7221B" w:rsidP="009E58FF" w:rsidRDefault="00B125D5" w14:paraId="6BBBBED1" w14:textId="75EC489A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4C6924">
        <w:rPr>
          <w:sz w:val="20"/>
          <w:szCs w:val="20"/>
        </w:rPr>
        <w:t>Work with all business areas to establish best practice and adapt processes accordingly.</w:t>
      </w:r>
    </w:p>
    <w:p w:rsidRPr="004C6924" w:rsidR="0051095E" w:rsidP="009E58FF" w:rsidRDefault="0051095E" w14:paraId="49DCAFD9" w14:textId="3D96280B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4C6924">
        <w:rPr>
          <w:sz w:val="20"/>
          <w:szCs w:val="20"/>
        </w:rPr>
        <w:t xml:space="preserve">Optimise engagement </w:t>
      </w:r>
      <w:r w:rsidRPr="004C6924" w:rsidR="001D6D84">
        <w:rPr>
          <w:sz w:val="20"/>
          <w:szCs w:val="20"/>
        </w:rPr>
        <w:t>with</w:t>
      </w:r>
      <w:r w:rsidRPr="004C6924">
        <w:rPr>
          <w:sz w:val="20"/>
          <w:szCs w:val="20"/>
        </w:rPr>
        <w:t xml:space="preserve"> processes through </w:t>
      </w:r>
      <w:r w:rsidRPr="004C6924" w:rsidR="004266C7">
        <w:rPr>
          <w:sz w:val="20"/>
          <w:szCs w:val="20"/>
        </w:rPr>
        <w:t>appropriate tools and visuals.</w:t>
      </w:r>
    </w:p>
    <w:p w:rsidR="00F7269E" w:rsidP="009E58FF" w:rsidRDefault="00F7269E" w14:paraId="39DFD19C" w14:textId="576559C6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14169F83" w:rsidR="00F7269E">
        <w:rPr>
          <w:sz w:val="20"/>
          <w:szCs w:val="20"/>
        </w:rPr>
        <w:t>Identify</w:t>
      </w:r>
      <w:r w:rsidRPr="14169F83" w:rsidR="00F7269E">
        <w:rPr>
          <w:sz w:val="20"/>
          <w:szCs w:val="20"/>
        </w:rPr>
        <w:t xml:space="preserve"> gaps in process adherence and </w:t>
      </w:r>
      <w:r w:rsidRPr="14169F83" w:rsidR="00F7269E">
        <w:rPr>
          <w:sz w:val="20"/>
          <w:szCs w:val="20"/>
        </w:rPr>
        <w:t>establish</w:t>
      </w:r>
      <w:r w:rsidRPr="14169F83" w:rsidR="00F7269E">
        <w:rPr>
          <w:sz w:val="20"/>
          <w:szCs w:val="20"/>
        </w:rPr>
        <w:t xml:space="preserve"> the corrective cause of action including training </w:t>
      </w:r>
      <w:r w:rsidRPr="14169F83" w:rsidR="00FA3ED8">
        <w:rPr>
          <w:sz w:val="20"/>
          <w:szCs w:val="20"/>
        </w:rPr>
        <w:t>and comms.</w:t>
      </w:r>
    </w:p>
    <w:p w:rsidR="019D350F" w:rsidP="14169F83" w:rsidRDefault="019D350F" w14:paraId="62FDC3A6" w14:textId="5F6E379F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14169F83" w:rsidR="019D350F">
        <w:rPr>
          <w:sz w:val="20"/>
          <w:szCs w:val="20"/>
        </w:rPr>
        <w:t>Create a robust framework to support clean data across NHSP systems.</w:t>
      </w:r>
    </w:p>
    <w:p w:rsidRPr="00155946" w:rsidR="00155946" w:rsidP="00155946" w:rsidRDefault="00155946" w14:paraId="04E8C3F4" w14:textId="636BDF77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79D87547" w:rsidR="00155946">
        <w:rPr>
          <w:sz w:val="20"/>
          <w:szCs w:val="20"/>
        </w:rPr>
        <w:t>Work collaboratively across functions and stakeholders</w:t>
      </w:r>
      <w:r w:rsidRPr="79D87547" w:rsidR="7FB24959">
        <w:rPr>
          <w:sz w:val="20"/>
          <w:szCs w:val="20"/>
        </w:rPr>
        <w:t>.</w:t>
      </w:r>
    </w:p>
    <w:p w:rsidR="00155946" w:rsidP="009E58FF" w:rsidRDefault="00FE598D" w14:paraId="489B7340" w14:textId="491490E0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79D87547" w:rsidR="00FE598D">
        <w:rPr>
          <w:sz w:val="20"/>
          <w:szCs w:val="20"/>
        </w:rPr>
        <w:t>Work with the Quality &amp; Training Lead to feed in training requirements</w:t>
      </w:r>
      <w:r w:rsidRPr="79D87547" w:rsidR="00842774">
        <w:rPr>
          <w:sz w:val="20"/>
          <w:szCs w:val="20"/>
        </w:rPr>
        <w:t xml:space="preserve"> and review quality assurance policies</w:t>
      </w:r>
      <w:r w:rsidRPr="79D87547" w:rsidR="1C314589">
        <w:rPr>
          <w:sz w:val="20"/>
          <w:szCs w:val="20"/>
        </w:rPr>
        <w:t>.</w:t>
      </w:r>
    </w:p>
    <w:p w:rsidR="00892CEF" w:rsidP="009E58FF" w:rsidRDefault="00892CEF" w14:paraId="5757DE9F" w14:textId="6803DACC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79D87547" w:rsidR="00892CEF">
        <w:rPr>
          <w:sz w:val="20"/>
          <w:szCs w:val="20"/>
        </w:rPr>
        <w:t>Foster a culture of continuous improvement within the organisation</w:t>
      </w:r>
      <w:r w:rsidRPr="79D87547" w:rsidR="7B6E93B6">
        <w:rPr>
          <w:sz w:val="20"/>
          <w:szCs w:val="20"/>
        </w:rPr>
        <w:t>.</w:t>
      </w:r>
    </w:p>
    <w:p w:rsidRPr="000E7B6F" w:rsidR="00155946" w:rsidP="00E63C96" w:rsidRDefault="00E63C96" w14:paraId="3F3C0BD6" w14:textId="19922F38">
      <w:pPr>
        <w:rPr>
          <w:b/>
          <w:bCs/>
          <w:sz w:val="20"/>
          <w:szCs w:val="20"/>
        </w:rPr>
      </w:pPr>
      <w:r w:rsidRPr="000E7B6F">
        <w:rPr>
          <w:b/>
          <w:bCs/>
          <w:sz w:val="20"/>
          <w:szCs w:val="20"/>
        </w:rPr>
        <w:t>Key accountabilities</w:t>
      </w:r>
    </w:p>
    <w:p w:rsidRPr="00CF7A18" w:rsidR="00CF7A18" w:rsidP="00CF7A18" w:rsidRDefault="00CF7A18" w14:paraId="0B7FDE0D" w14:textId="2F4527D9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CF7A18">
        <w:rPr>
          <w:sz w:val="20"/>
          <w:szCs w:val="20"/>
        </w:rPr>
        <w:t>Be a point of escalation on compliance to processes across the business and provide oversight to the change management process.</w:t>
      </w:r>
    </w:p>
    <w:p w:rsidRPr="00E63C96" w:rsidR="00E63C96" w:rsidP="00E63C96" w:rsidRDefault="00E63C96" w14:paraId="0450C60D" w14:textId="21156FF1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79D87547" w:rsidR="00E63C96">
        <w:rPr>
          <w:sz w:val="20"/>
          <w:szCs w:val="20"/>
        </w:rPr>
        <w:t>Use exceptional communication skills to develop relationships and a sense of credibility quickly, with senior stakeholders</w:t>
      </w:r>
      <w:r w:rsidRPr="79D87547" w:rsidR="4784AF68">
        <w:rPr>
          <w:sz w:val="20"/>
          <w:szCs w:val="20"/>
        </w:rPr>
        <w:t>.</w:t>
      </w:r>
    </w:p>
    <w:p w:rsidRPr="007648BA" w:rsidR="00947B4F" w:rsidP="00E63C96" w:rsidRDefault="00947B4F" w14:paraId="65CF3BE0" w14:textId="48A03073">
      <w:pPr>
        <w:pStyle w:val="ListParagraph"/>
        <w:numPr>
          <w:ilvl w:val="0"/>
          <w:numId w:val="4"/>
        </w:numPr>
        <w:rPr>
          <w:rStyle w:val="eop"/>
          <w:sz w:val="20"/>
          <w:szCs w:val="20"/>
        </w:rPr>
      </w:pPr>
      <w:r w:rsidRPr="14169F83" w:rsidR="00947B4F">
        <w:rPr>
          <w:rStyle w:val="normaltextrun"/>
          <w:rFonts w:eastAsia="" w:cs="Arial" w:eastAsiaTheme="majorEastAsia"/>
          <w:color w:val="000000" w:themeColor="text1" w:themeTint="FF" w:themeShade="FF"/>
          <w:sz w:val="20"/>
          <w:szCs w:val="20"/>
        </w:rPr>
        <w:t xml:space="preserve">Develop business knowledge on </w:t>
      </w:r>
      <w:r w:rsidRPr="14169F83" w:rsidR="7F21F132">
        <w:rPr>
          <w:rStyle w:val="normaltextrun"/>
          <w:rFonts w:eastAsia="" w:cs="Arial" w:eastAsiaTheme="majorEastAsia"/>
          <w:color w:val="000000" w:themeColor="text1" w:themeTint="FF" w:themeShade="FF"/>
          <w:sz w:val="20"/>
          <w:szCs w:val="20"/>
        </w:rPr>
        <w:t>p</w:t>
      </w:r>
      <w:r w:rsidRPr="14169F83" w:rsidR="00947B4F">
        <w:rPr>
          <w:rStyle w:val="normaltextrun"/>
          <w:rFonts w:eastAsia="" w:cs="Arial" w:eastAsiaTheme="majorEastAsia"/>
          <w:color w:val="000000" w:themeColor="text1" w:themeTint="FF" w:themeShade="FF"/>
          <w:sz w:val="20"/>
          <w:szCs w:val="20"/>
        </w:rPr>
        <w:t xml:space="preserve">rocess </w:t>
      </w:r>
      <w:r w:rsidRPr="14169F83" w:rsidR="7F431A7F">
        <w:rPr>
          <w:rStyle w:val="normaltextrun"/>
          <w:rFonts w:eastAsia="" w:cs="Arial" w:eastAsiaTheme="majorEastAsia"/>
          <w:color w:val="000000" w:themeColor="text1" w:themeTint="FF" w:themeShade="FF"/>
          <w:sz w:val="20"/>
          <w:szCs w:val="20"/>
        </w:rPr>
        <w:t xml:space="preserve">and data </w:t>
      </w:r>
      <w:r w:rsidRPr="14169F83" w:rsidR="00947B4F">
        <w:rPr>
          <w:rStyle w:val="normaltextrun"/>
          <w:rFonts w:eastAsia="" w:cs="Arial" w:eastAsiaTheme="majorEastAsia"/>
          <w:color w:val="000000" w:themeColor="text1" w:themeTint="FF" w:themeShade="FF"/>
          <w:sz w:val="20"/>
          <w:szCs w:val="20"/>
        </w:rPr>
        <w:t xml:space="preserve">governance requirements through training, </w:t>
      </w:r>
      <w:r w:rsidRPr="14169F83" w:rsidR="00947B4F">
        <w:rPr>
          <w:rStyle w:val="normaltextrun"/>
          <w:rFonts w:eastAsia="" w:cs="Arial" w:eastAsiaTheme="majorEastAsia"/>
          <w:color w:val="000000" w:themeColor="text1" w:themeTint="FF" w:themeShade="FF"/>
          <w:sz w:val="20"/>
          <w:szCs w:val="20"/>
        </w:rPr>
        <w:t>awareness</w:t>
      </w:r>
      <w:r w:rsidRPr="14169F83" w:rsidR="00947B4F">
        <w:rPr>
          <w:rStyle w:val="normaltextrun"/>
          <w:rFonts w:eastAsia="" w:cs="Arial" w:eastAsiaTheme="majorEastAsia"/>
          <w:color w:val="000000" w:themeColor="text1" w:themeTint="FF" w:themeShade="FF"/>
          <w:sz w:val="20"/>
          <w:szCs w:val="20"/>
        </w:rPr>
        <w:t xml:space="preserve"> and stakeholder communication</w:t>
      </w:r>
      <w:r w:rsidRPr="14169F83" w:rsidR="00947B4F">
        <w:rPr>
          <w:rStyle w:val="eop"/>
          <w:rFonts w:ascii="Arial" w:hAnsi="Arial" w:eastAsia="" w:cs="Arial" w:eastAsiaTheme="majorEastAsia"/>
          <w:sz w:val="20"/>
          <w:szCs w:val="20"/>
        </w:rPr>
        <w:t>​</w:t>
      </w:r>
      <w:r w:rsidRPr="14169F83" w:rsidR="253197F5">
        <w:rPr>
          <w:rStyle w:val="eop"/>
          <w:rFonts w:ascii="Arial" w:hAnsi="Arial" w:eastAsia="" w:cs="Arial" w:eastAsiaTheme="majorEastAsia"/>
          <w:sz w:val="20"/>
          <w:szCs w:val="20"/>
        </w:rPr>
        <w:t>.</w:t>
      </w:r>
    </w:p>
    <w:p w:rsidR="007648BA" w:rsidP="007648BA" w:rsidRDefault="007648BA" w14:paraId="4BF0BC19" w14:textId="7463C019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79D87547" w:rsidR="007648BA">
        <w:rPr>
          <w:sz w:val="20"/>
          <w:szCs w:val="20"/>
        </w:rPr>
        <w:t>Be curious and interrogate data derived from a wide range of sources, both internal and external, to create high impact customer insights, with the aim of driving delivery effectiveness of our processes and outstanding execution.</w:t>
      </w:r>
    </w:p>
    <w:p w:rsidR="007648BA" w:rsidP="007648BA" w:rsidRDefault="007648BA" w14:paraId="38FF7EE7" w14:textId="0490A833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7648BA">
        <w:rPr>
          <w:sz w:val="20"/>
          <w:szCs w:val="20"/>
        </w:rPr>
        <w:t>Optimise processes to support better service delivery and risk mitigation</w:t>
      </w:r>
      <w:r>
        <w:rPr>
          <w:sz w:val="20"/>
          <w:szCs w:val="20"/>
        </w:rPr>
        <w:t>.</w:t>
      </w:r>
    </w:p>
    <w:p w:rsidRPr="007648BA" w:rsidR="007648BA" w:rsidP="007648BA" w:rsidRDefault="007648BA" w14:paraId="53D034DD" w14:textId="3839F1F4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14169F83" w:rsidR="007648BA">
        <w:rPr>
          <w:sz w:val="20"/>
          <w:szCs w:val="20"/>
        </w:rPr>
        <w:t>Provide business partnership and thought leadership to the Heads of department to become a trusted advisor on all matters relating to operational process</w:t>
      </w:r>
      <w:r w:rsidRPr="14169F83" w:rsidR="13DF6D63">
        <w:rPr>
          <w:sz w:val="20"/>
          <w:szCs w:val="20"/>
        </w:rPr>
        <w:t xml:space="preserve"> and data</w:t>
      </w:r>
      <w:r w:rsidRPr="14169F83" w:rsidR="007648BA">
        <w:rPr>
          <w:sz w:val="20"/>
          <w:szCs w:val="20"/>
        </w:rPr>
        <w:t xml:space="preserve"> compliance.</w:t>
      </w:r>
    </w:p>
    <w:p w:rsidRPr="007648BA" w:rsidR="007648BA" w:rsidP="007648BA" w:rsidRDefault="007648BA" w14:paraId="45CFB998" w14:textId="54008728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79D87547" w:rsidR="007648BA">
        <w:rPr>
          <w:sz w:val="20"/>
          <w:szCs w:val="20"/>
        </w:rPr>
        <w:t>Develop strong relationships across the business that enable key partnerships</w:t>
      </w:r>
      <w:r w:rsidRPr="79D87547" w:rsidR="79C7C40D">
        <w:rPr>
          <w:sz w:val="20"/>
          <w:szCs w:val="20"/>
        </w:rPr>
        <w:t>.</w:t>
      </w:r>
    </w:p>
    <w:p w:rsidRPr="007648BA" w:rsidR="007648BA" w:rsidP="007648BA" w:rsidRDefault="007648BA" w14:paraId="589BE8CA" w14:textId="0019F3E2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79D87547" w:rsidR="007648BA">
        <w:rPr>
          <w:sz w:val="20"/>
          <w:szCs w:val="20"/>
        </w:rPr>
        <w:t>Evolve and deepen relationships with the business delivery centres, including IMS</w:t>
      </w:r>
      <w:r w:rsidRPr="79D87547" w:rsidR="3FC8DF56">
        <w:rPr>
          <w:sz w:val="20"/>
          <w:szCs w:val="20"/>
        </w:rPr>
        <w:t>.</w:t>
      </w:r>
    </w:p>
    <w:p w:rsidR="00E65443" w:rsidP="00E65443" w:rsidRDefault="00E65443" w14:paraId="08AF64B3" w14:textId="006DA7A9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79D87547" w:rsidR="00E65443">
        <w:rPr>
          <w:sz w:val="20"/>
          <w:szCs w:val="20"/>
        </w:rPr>
        <w:t>Develop key risk indicators and overall risk reporting for Business Enablement activities</w:t>
      </w:r>
      <w:r w:rsidRPr="79D87547" w:rsidR="3FC8DF56">
        <w:rPr>
          <w:sz w:val="20"/>
          <w:szCs w:val="20"/>
        </w:rPr>
        <w:t>.</w:t>
      </w:r>
    </w:p>
    <w:p w:rsidRPr="00787445" w:rsidR="00787445" w:rsidP="00787445" w:rsidRDefault="00787445" w14:paraId="50CA68E6" w14:textId="1FA2D2C2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79D87547" w:rsidR="00787445">
        <w:rPr>
          <w:sz w:val="20"/>
          <w:szCs w:val="20"/>
        </w:rPr>
        <w:t>Optimise policies and processes to support better engagement across the organisation</w:t>
      </w:r>
      <w:r w:rsidRPr="79D87547" w:rsidR="0CB139E2">
        <w:rPr>
          <w:sz w:val="20"/>
          <w:szCs w:val="20"/>
        </w:rPr>
        <w:t>.</w:t>
      </w:r>
    </w:p>
    <w:p w:rsidRPr="004C6924" w:rsidR="00C17253" w:rsidP="00C17253" w:rsidRDefault="00C17253" w14:paraId="695AC593" w14:textId="77777777">
      <w:pPr>
        <w:pStyle w:val="paragraph"/>
        <w:spacing w:before="0" w:beforeAutospacing="0" w:after="0" w:afterAutospacing="0"/>
        <w:textAlignment w:val="baseline"/>
        <w:rPr>
          <w:rFonts w:cs="Arial" w:asciiTheme="minorHAnsi" w:hAnsiTheme="minorHAnsi"/>
          <w:sz w:val="20"/>
          <w:szCs w:val="20"/>
          <w:lang w:val="en-US"/>
        </w:rPr>
      </w:pPr>
    </w:p>
    <w:p w:rsidRPr="004C6924" w:rsidR="00947B4F" w:rsidP="00947B4F" w:rsidRDefault="00947B4F" w14:paraId="77D4A5C8" w14:textId="77777777">
      <w:pPr>
        <w:spacing w:after="0" w:line="24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 w:rsidRPr="004C6924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8"/>
        <w:gridCol w:w="3637"/>
        <w:gridCol w:w="3395"/>
      </w:tblGrid>
      <w:tr w:rsidRPr="004C6924" w:rsidR="00947B4F" w:rsidTr="5C4BD240" w14:paraId="2FEE40A9" w14:textId="77777777">
        <w:trPr>
          <w:trHeight w:val="1350"/>
        </w:trPr>
        <w:tc>
          <w:tcPr>
            <w:tcW w:w="1845" w:type="dxa"/>
            <w:tcBorders>
              <w:top w:val="single" w:color="FFFFFF" w:themeColor="background1" w:sz="2" w:space="0"/>
              <w:left w:val="single" w:color="FFFFFF" w:themeColor="background1" w:sz="2" w:space="0"/>
              <w:bottom w:val="single" w:color="FFFFFF" w:themeColor="background1" w:sz="2" w:space="0"/>
              <w:right w:val="single" w:color="FFFFFF" w:themeColor="background1" w:sz="2" w:space="0"/>
            </w:tcBorders>
            <w:shd w:val="clear" w:color="auto" w:fill="005EB8"/>
            <w:tcMar/>
            <w:hideMark/>
          </w:tcPr>
          <w:p w:rsidRPr="004C6924" w:rsidR="00947B4F" w:rsidP="00947B4F" w:rsidRDefault="00947B4F" w14:paraId="33E8D9D3" w14:textId="77777777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b/>
                <w:bCs/>
                <w:color w:val="FFFFFF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4C6924">
              <w:rPr>
                <w:rFonts w:eastAsia="Times New Roman" w:cs="Arial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  <w:t>Criteria</w:t>
            </w:r>
            <w:r w:rsidRPr="004C6924">
              <w:rPr>
                <w:rFonts w:ascii="Arial" w:hAnsi="Arial" w:eastAsia="Times New Roman" w:cs="Arial"/>
                <w:b/>
                <w:bCs/>
                <w:color w:val="FFFFFF"/>
                <w:kern w:val="0"/>
                <w:sz w:val="20"/>
                <w:szCs w:val="20"/>
                <w:lang w:val="en-US" w:eastAsia="en-GB"/>
                <w14:ligatures w14:val="none"/>
              </w:rPr>
              <w:t>​</w:t>
            </w:r>
          </w:p>
        </w:tc>
        <w:tc>
          <w:tcPr>
            <w:tcW w:w="4020" w:type="dxa"/>
            <w:tcBorders>
              <w:top w:val="single" w:color="FFFFFF" w:themeColor="background1" w:sz="2" w:space="0"/>
              <w:left w:val="single" w:color="FFFFFF" w:themeColor="background1" w:sz="2" w:space="0"/>
              <w:bottom w:val="single" w:color="FFFFFF" w:themeColor="background1" w:sz="2" w:space="0"/>
              <w:right w:val="single" w:color="FFFFFF" w:themeColor="background1" w:sz="2" w:space="0"/>
            </w:tcBorders>
            <w:shd w:val="clear" w:color="auto" w:fill="005EB8"/>
            <w:tcMar/>
            <w:hideMark/>
          </w:tcPr>
          <w:p w:rsidRPr="004C6924" w:rsidR="00947B4F" w:rsidP="00947B4F" w:rsidRDefault="00947B4F" w14:paraId="06F94A59" w14:textId="77777777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b/>
                <w:bCs/>
                <w:color w:val="FFFFFF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4C6924">
              <w:rPr>
                <w:rFonts w:eastAsia="Times New Roman" w:cs="Arial"/>
                <w:b/>
                <w:bCs/>
                <w:color w:val="FFFFFF"/>
                <w:kern w:val="0"/>
                <w:position w:val="1"/>
                <w:sz w:val="20"/>
                <w:szCs w:val="20"/>
                <w:lang w:eastAsia="en-GB"/>
                <w14:ligatures w14:val="none"/>
              </w:rPr>
              <w:t>Essential</w:t>
            </w:r>
            <w:r w:rsidRPr="004C6924">
              <w:rPr>
                <w:rFonts w:ascii="Arial" w:hAnsi="Arial" w:eastAsia="Times New Roman" w:cs="Arial"/>
                <w:b/>
                <w:bCs/>
                <w:color w:val="FFFFFF"/>
                <w:kern w:val="0"/>
                <w:sz w:val="20"/>
                <w:szCs w:val="20"/>
                <w:lang w:val="en-US" w:eastAsia="en-GB"/>
                <w14:ligatures w14:val="none"/>
              </w:rPr>
              <w:t>​</w:t>
            </w:r>
          </w:p>
          <w:p w:rsidRPr="004C6924" w:rsidR="00947B4F" w:rsidP="00947B4F" w:rsidRDefault="00947B4F" w14:paraId="24A5F1E1" w14:textId="77777777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b/>
                <w:bCs/>
                <w:color w:val="FFFFFF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4C6924">
              <w:rPr>
                <w:rFonts w:eastAsia="Times New Roman" w:cs="Arial"/>
                <w:color w:val="FFFFFF"/>
                <w:kern w:val="0"/>
                <w:position w:val="1"/>
                <w:sz w:val="20"/>
                <w:szCs w:val="20"/>
                <w:lang w:eastAsia="en-GB"/>
                <w14:ligatures w14:val="none"/>
              </w:rPr>
              <w:t>When applying for this job it is important you fulfil all these essential requirements. </w:t>
            </w:r>
            <w:r w:rsidRPr="004C6924">
              <w:rPr>
                <w:rFonts w:ascii="Arial" w:hAnsi="Arial" w:eastAsia="Times New Roman" w:cs="Arial"/>
                <w:b/>
                <w:bCs/>
                <w:color w:val="FFFFFF"/>
                <w:kern w:val="0"/>
                <w:sz w:val="20"/>
                <w:szCs w:val="20"/>
                <w:lang w:val="en-US" w:eastAsia="en-GB"/>
                <w14:ligatures w14:val="none"/>
              </w:rPr>
              <w:t>​</w:t>
            </w:r>
          </w:p>
          <w:p w:rsidRPr="004C6924" w:rsidR="00947B4F" w:rsidP="00947B4F" w:rsidRDefault="00947B4F" w14:paraId="0D3D0B66" w14:textId="77777777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C6924">
              <w:rPr>
                <w:rFonts w:eastAsia="Times New Roman" w:cs="Arial"/>
                <w:color w:val="FFFFFF"/>
                <w:kern w:val="0"/>
                <w:position w:val="1"/>
                <w:sz w:val="20"/>
                <w:szCs w:val="20"/>
                <w:lang w:eastAsia="en-GB"/>
                <w14:ligatures w14:val="none"/>
              </w:rPr>
              <w:t>If you do not you are unlikely to be interviewed.</w:t>
            </w:r>
            <w:r w:rsidRPr="004C6924">
              <w:rPr>
                <w:rFonts w:ascii="Arial" w:hAnsi="Arial" w:eastAsia="Times New Roman" w:cs="Arial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  <w:t>​</w:t>
            </w:r>
          </w:p>
        </w:tc>
        <w:tc>
          <w:tcPr>
            <w:tcW w:w="3705" w:type="dxa"/>
            <w:tcBorders>
              <w:top w:val="single" w:color="FFFFFF" w:themeColor="background1" w:sz="2" w:space="0"/>
              <w:left w:val="single" w:color="FFFFFF" w:themeColor="background1" w:sz="2" w:space="0"/>
              <w:bottom w:val="single" w:color="FFFFFF" w:themeColor="background1" w:sz="2" w:space="0"/>
              <w:right w:val="single" w:color="FFFFFF" w:themeColor="background1" w:sz="2" w:space="0"/>
            </w:tcBorders>
            <w:shd w:val="clear" w:color="auto" w:fill="005EB8"/>
            <w:tcMar/>
            <w:hideMark/>
          </w:tcPr>
          <w:p w:rsidRPr="004C6924" w:rsidR="00947B4F" w:rsidP="00947B4F" w:rsidRDefault="00947B4F" w14:paraId="79EB068B" w14:textId="77777777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b/>
                <w:bCs/>
                <w:color w:val="FFFFFF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4C6924">
              <w:rPr>
                <w:rFonts w:eastAsia="Times New Roman" w:cs="Arial"/>
                <w:b/>
                <w:bCs/>
                <w:color w:val="FFFFFF"/>
                <w:kern w:val="0"/>
                <w:position w:val="1"/>
                <w:sz w:val="20"/>
                <w:szCs w:val="20"/>
                <w:lang w:eastAsia="en-GB"/>
                <w14:ligatures w14:val="none"/>
              </w:rPr>
              <w:t>Desirable</w:t>
            </w:r>
            <w:r w:rsidRPr="004C6924">
              <w:rPr>
                <w:rFonts w:ascii="Arial" w:hAnsi="Arial" w:eastAsia="Times New Roman" w:cs="Arial"/>
                <w:b/>
                <w:bCs/>
                <w:color w:val="FFFFFF"/>
                <w:kern w:val="0"/>
                <w:sz w:val="20"/>
                <w:szCs w:val="20"/>
                <w:lang w:val="en-US" w:eastAsia="en-GB"/>
                <w14:ligatures w14:val="none"/>
              </w:rPr>
              <w:t>​</w:t>
            </w:r>
          </w:p>
          <w:p w:rsidRPr="004C6924" w:rsidR="00947B4F" w:rsidP="00947B4F" w:rsidRDefault="00947B4F" w14:paraId="4866EF11" w14:textId="77777777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C6924">
              <w:rPr>
                <w:rFonts w:eastAsia="Times New Roman" w:cs="Arial"/>
                <w:color w:val="FFFFFF"/>
                <w:kern w:val="0"/>
                <w:position w:val="1"/>
                <w:sz w:val="20"/>
                <w:szCs w:val="20"/>
                <w:lang w:eastAsia="en-GB"/>
                <w14:ligatures w14:val="none"/>
              </w:rPr>
              <w:t>When applying for this job it is desirable you fulfil these requirements. However, if you do not you may still apply and may be interviewed.</w:t>
            </w:r>
            <w:r w:rsidRPr="004C6924">
              <w:rPr>
                <w:rFonts w:ascii="Arial" w:hAnsi="Arial" w:eastAsia="Times New Roman" w:cs="Arial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  <w:t>​</w:t>
            </w:r>
          </w:p>
        </w:tc>
      </w:tr>
      <w:tr w:rsidRPr="004C6924" w:rsidR="00947B4F" w:rsidTr="5C4BD240" w14:paraId="4C3C562A" w14:textId="77777777">
        <w:trPr>
          <w:trHeight w:val="1275"/>
        </w:trPr>
        <w:tc>
          <w:tcPr>
            <w:tcW w:w="1845" w:type="dxa"/>
            <w:tcBorders>
              <w:top w:val="single" w:color="FFFFFF" w:themeColor="background1" w:sz="2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E8EDEE"/>
            <w:tcMar/>
            <w:hideMark/>
          </w:tcPr>
          <w:p w:rsidRPr="004C6924" w:rsidR="00947B4F" w:rsidP="00947B4F" w:rsidRDefault="00947B4F" w14:paraId="623352EF" w14:textId="77777777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C6924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Qualifications and Knowledge:</w:t>
            </w:r>
            <w:r w:rsidRPr="004C6924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​</w:t>
            </w:r>
          </w:p>
        </w:tc>
        <w:tc>
          <w:tcPr>
            <w:tcW w:w="4020" w:type="dxa"/>
            <w:tcBorders>
              <w:top w:val="single" w:color="FFFFFF" w:themeColor="background1" w:sz="2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E8EDEE"/>
            <w:tcMar/>
            <w:hideMark/>
          </w:tcPr>
          <w:p w:rsidRPr="004C6924" w:rsidR="00947B4F" w:rsidP="003841F9" w:rsidRDefault="00947B4F" w14:paraId="61136D5C" w14:textId="335E9AEB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C6924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​</w:t>
            </w:r>
            <w:r w:rsidRPr="004C6924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Aptitude, attitude and relevant experience is valued beyond academic qualifications</w:t>
            </w:r>
            <w:r w:rsidRPr="004C6924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​</w:t>
            </w:r>
          </w:p>
        </w:tc>
        <w:tc>
          <w:tcPr>
            <w:tcW w:w="3705" w:type="dxa"/>
            <w:tcBorders>
              <w:top w:val="single" w:color="FFFFFF" w:themeColor="background1" w:sz="2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E8EDEE"/>
            <w:tcMar/>
            <w:hideMark/>
          </w:tcPr>
          <w:p w:rsidR="00947B4F" w:rsidP="00947B4F" w:rsidRDefault="00947B4F" w14:paraId="4E6EC3E3" w14:textId="77777777">
            <w:pPr>
              <w:spacing w:before="100" w:beforeAutospacing="1" w:after="100" w:afterAutospacing="1" w:line="240" w:lineRule="auto"/>
              <w:textAlignment w:val="baseline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4C6924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Previous experience of Operational Excellence and Continuous Improvement methodologies – Lean / Six Sigma – within a resourcing context in a large complex / matrixed organisation is critical</w:t>
            </w:r>
            <w:r w:rsidRPr="004C6924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​</w:t>
            </w:r>
          </w:p>
          <w:p w:rsidRPr="004C6924" w:rsidR="000E7B6F" w:rsidP="00947B4F" w:rsidRDefault="000E7B6F" w14:paraId="4157469A" w14:textId="77777777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Pr="004C6924" w:rsidR="00947B4F" w:rsidTr="5C4BD240" w14:paraId="58650CD5" w14:textId="77777777">
        <w:trPr>
          <w:trHeight w:val="2160"/>
        </w:trPr>
        <w:tc>
          <w:tcPr>
            <w:tcW w:w="1845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E8EDEE"/>
            <w:tcMar/>
            <w:hideMark/>
          </w:tcPr>
          <w:p w:rsidRPr="004C6924" w:rsidR="00947B4F" w:rsidP="00947B4F" w:rsidRDefault="00947B4F" w14:paraId="41C26964" w14:textId="77777777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C6924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Experience:</w:t>
            </w:r>
            <w:r w:rsidRPr="004C6924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​</w:t>
            </w:r>
          </w:p>
        </w:tc>
        <w:tc>
          <w:tcPr>
            <w:tcW w:w="4020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E8EDEE"/>
            <w:tcMar/>
            <w:hideMark/>
          </w:tcPr>
          <w:p w:rsidRPr="005D5DE6" w:rsidR="00947B4F" w:rsidP="79D87547" w:rsidRDefault="00947B4F" w14:paraId="63F65358" w14:textId="188A2FA3">
            <w:pPr>
              <w:spacing w:before="100" w:beforeAutospacing="on" w:after="100" w:afterAutospacing="on" w:line="240" w:lineRule="auto"/>
              <w:textAlignment w:val="baseline"/>
              <w:rPr>
                <w:rFonts w:eastAsia="Times New Roman" w:cs="Arial"/>
                <w:color w:val="000000" w:themeColor="text1" w:themeTint="FF" w:themeShade="FF"/>
                <w:sz w:val="20"/>
                <w:szCs w:val="20"/>
                <w:lang w:val="en-US" w:eastAsia="en-GB"/>
              </w:rPr>
            </w:pPr>
            <w:r w:rsidRPr="005D5DE6" w:rsidR="00947B4F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Previous</w:t>
            </w:r>
            <w:r w:rsidRPr="005D5DE6" w:rsidR="00947B4F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experience of </w:t>
            </w:r>
            <w:r w:rsidRPr="005D5DE6" w:rsidR="2449005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working in a recruitment</w:t>
            </w:r>
            <w:r w:rsidRPr="005D5DE6" w:rsidR="70CE8C0F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or workforce management</w:t>
            </w:r>
            <w:r w:rsidRPr="005D5DE6" w:rsidR="24490055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5D5DE6" w:rsidR="744184F4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focussed</w:t>
            </w:r>
            <w:r w:rsidRPr="005D5DE6" w:rsidR="00947B4F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5D5DE6" w:rsidR="00947B4F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organisation</w:t>
            </w:r>
            <w:r w:rsidRPr="005D5DE6" w:rsidR="00947B4F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​</w:t>
            </w:r>
            <w:r w:rsidRPr="005D5DE6" w:rsidR="70D52B3E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</w:p>
          <w:p w:rsidR="79D87547" w:rsidP="79D87547" w:rsidRDefault="79D87547" w14:paraId="7AB90A80" w14:textId="620D7DCE">
            <w:pPr>
              <w:spacing w:beforeAutospacing="on" w:afterAutospacing="on"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val="en-US" w:eastAsia="en-GB"/>
              </w:rPr>
            </w:pPr>
          </w:p>
          <w:p w:rsidR="009E3332" w:rsidP="79D87547" w:rsidRDefault="009E3332" w14:paraId="07A652A2" w14:textId="25EDA996">
            <w:pPr>
              <w:spacing w:before="100" w:beforeAutospacing="on" w:after="100" w:afterAutospacing="on" w:line="240" w:lineRule="auto"/>
              <w:textAlignment w:val="baseline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9E3332" w:rsidR="7B7A76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Previous</w:t>
            </w:r>
            <w:r w:rsidRPr="009E3332" w:rsidR="7B7A76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experience of capturing and </w:t>
            </w:r>
            <w:r w:rsidRPr="009E3332" w:rsidR="7B7A76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analysing</w:t>
            </w:r>
            <w:r w:rsidRPr="009E3332" w:rsidR="7B7A76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business requirements</w:t>
            </w:r>
            <w:r w:rsidRPr="009E3332" w:rsidR="2E22334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and user stories</w:t>
            </w:r>
            <w:r w:rsidRPr="009E3332" w:rsidR="7B7A76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</w:p>
          <w:p w:rsidR="79D87547" w:rsidP="79D87547" w:rsidRDefault="79D87547" w14:paraId="17816373" w14:textId="60AC11B3">
            <w:pPr>
              <w:spacing w:beforeAutospacing="on" w:afterAutospacing="on" w:line="240" w:lineRule="auto"/>
              <w:rPr>
                <w:rFonts w:eastAsia="Times New Roman" w:cs="Times New Roman"/>
                <w:color w:val="000000" w:themeColor="text1" w:themeTint="FF" w:themeShade="FF"/>
                <w:sz w:val="20"/>
                <w:szCs w:val="20"/>
                <w:lang w:val="en-US" w:eastAsia="en-GB"/>
              </w:rPr>
            </w:pPr>
          </w:p>
          <w:p w:rsidRPr="009E3332" w:rsidR="005D5DE6" w:rsidP="00947B4F" w:rsidRDefault="005D5DE6" w14:paraId="1AF02B20" w14:textId="77EB6B77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Proven experience of </w:t>
            </w:r>
            <w:r w:rsidR="00F005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writing business processes and policies.</w:t>
            </w:r>
          </w:p>
          <w:p w:rsidRPr="004C6924" w:rsidR="00947B4F" w:rsidP="00947B4F" w:rsidRDefault="00947B4F" w14:paraId="7A4CF01A" w14:textId="77777777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E3332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​</w:t>
            </w:r>
          </w:p>
        </w:tc>
        <w:tc>
          <w:tcPr>
            <w:tcW w:w="3705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E8EDEE"/>
            <w:tcMar/>
            <w:hideMark/>
          </w:tcPr>
          <w:p w:rsidRPr="004C6924" w:rsidR="00947B4F" w:rsidP="79D87547" w:rsidRDefault="00ED35BC" w14:paraId="74A4035D" w14:textId="628F7F81" w14:noSpellErr="1">
            <w:pPr>
              <w:spacing w:before="100" w:beforeAutospacing="on" w:after="100" w:afterAutospacing="on" w:line="240" w:lineRule="auto"/>
              <w:textAlignment w:val="baseline"/>
              <w:rPr>
                <w:rFonts w:ascii="Aptos" w:hAnsi="Aptos" w:eastAsia="Aptos" w:cs="Aptos" w:asciiTheme="minorAscii" w:hAnsiTheme="minorAscii" w:eastAsiaTheme="minorAscii" w:cstheme="minorAscii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79D87547" w:rsidR="58524475">
              <w:rPr>
                <w:rFonts w:ascii="Aptos" w:hAnsi="Aptos" w:eastAsia="Aptos" w:cs="Aptos" w:asciiTheme="minorAscii" w:hAnsiTheme="minorAscii" w:eastAsiaTheme="minorAscii" w:cstheme="minorAscii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Experience of </w:t>
            </w:r>
            <w:r w:rsidRPr="79D87547" w:rsidR="00CF7A18">
              <w:rPr>
                <w:rFonts w:ascii="Aptos" w:hAnsi="Aptos" w:eastAsia="Aptos" w:cs="Aptos" w:asciiTheme="minorAscii" w:hAnsiTheme="minorAscii" w:eastAsiaTheme="minorAscii" w:cstheme="minorAscii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creating procedures within an ecosystem environment.</w:t>
            </w:r>
          </w:p>
          <w:p w:rsidRPr="004C6924" w:rsidR="00947B4F" w:rsidP="79D87547" w:rsidRDefault="00947B4F" w14:textId="77777777" w14:noSpellErr="1" w14:paraId="0EF50B7E">
            <w:pPr>
              <w:spacing w:before="100" w:beforeAutospacing="on" w:after="100" w:afterAutospacing="on" w:line="240" w:lineRule="auto"/>
              <w:textAlignment w:val="baseline"/>
              <w:rPr>
                <w:rFonts w:ascii="Aptos" w:hAnsi="Aptos" w:eastAsia="Aptos" w:cs="Aptos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79D87547" w:rsidR="00947B4F">
              <w:rPr>
                <w:rFonts w:ascii="Aptos" w:hAnsi="Aptos" w:eastAsia="Aptos" w:cs="Aptos" w:asciiTheme="minorAscii" w:hAnsiTheme="minorAscii" w:eastAsiaTheme="minorAscii" w:cstheme="minorAsci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​</w:t>
            </w:r>
          </w:p>
          <w:p w:rsidRPr="004C6924" w:rsidR="00947B4F" w:rsidP="14169F83" w:rsidRDefault="00947B4F" w14:paraId="2F33B73B" w14:textId="60A35673">
            <w:pPr>
              <w:spacing w:before="100" w:beforeAutospacing="on" w:after="100" w:afterAutospacing="on" w:line="240" w:lineRule="auto"/>
              <w:textAlignment w:val="baseline"/>
              <w:rPr>
                <w:rFonts w:ascii="Aptos" w:hAnsi="Aptos" w:eastAsia="Aptos" w:cs="Aptos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14169F83" w:rsidR="33CA4447">
              <w:rPr>
                <w:rFonts w:ascii="Aptos" w:hAnsi="Aptos" w:eastAsia="Aptos" w:cs="Aptos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Experience of working in </w:t>
            </w:r>
            <w:r w:rsidRPr="14169F83" w:rsidR="33CA4447">
              <w:rPr>
                <w:rFonts w:ascii="Aptos" w:hAnsi="Aptos" w:eastAsia="Aptos" w:cs="Aptos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eastAsia="en-GB"/>
              </w:rPr>
              <w:t>a</w:t>
            </w:r>
            <w:r w:rsidRPr="14169F83" w:rsidR="33CA4447">
              <w:rPr>
                <w:rFonts w:ascii="Aptos" w:hAnsi="Aptos" w:eastAsia="Aptos" w:cs="Aptos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regulated environment.</w:t>
            </w:r>
          </w:p>
          <w:p w:rsidRPr="004C6924" w:rsidR="00947B4F" w:rsidP="14169F83" w:rsidRDefault="00947B4F" w14:paraId="09C2377E" w14:textId="76CE6E00">
            <w:pPr>
              <w:pStyle w:val="Normal"/>
              <w:spacing w:before="100" w:beforeAutospacing="on" w:after="100" w:afterAutospacing="on" w:line="240" w:lineRule="auto"/>
              <w:textAlignment w:val="baseline"/>
              <w:rPr>
                <w:rFonts w:ascii="Aptos" w:hAnsi="Aptos" w:eastAsia="Aptos" w:cs="Aptos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eastAsia="en-GB"/>
              </w:rPr>
            </w:pPr>
          </w:p>
          <w:p w:rsidRPr="004C6924" w:rsidR="00947B4F" w:rsidP="14169F83" w:rsidRDefault="00947B4F" w14:paraId="5321F29B" w14:textId="05C8AFFE">
            <w:pPr>
              <w:pStyle w:val="Normal"/>
              <w:spacing w:before="100" w:beforeAutospacing="on" w:after="100" w:afterAutospacing="on" w:line="240" w:lineRule="auto"/>
              <w:textAlignment w:val="baseline"/>
              <w:rPr>
                <w:rFonts w:ascii="Aptos" w:hAnsi="Aptos" w:eastAsia="Aptos" w:cs="Aptos" w:asciiTheme="minorAscii" w:hAnsiTheme="minorAscii" w:eastAsiaTheme="minorAscii" w:cstheme="minorAsci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14169F83" w:rsidR="2D496018">
              <w:rPr>
                <w:rFonts w:ascii="Aptos" w:hAnsi="Aptos" w:eastAsia="Aptos" w:cs="Aptos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Proven experience of creating data </w:t>
            </w:r>
            <w:r w:rsidRPr="14169F83" w:rsidR="2D496018">
              <w:rPr>
                <w:rFonts w:ascii="Aptos" w:hAnsi="Aptos" w:eastAsia="Aptos" w:cs="Aptos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eastAsia="en-GB"/>
              </w:rPr>
              <w:t>governance</w:t>
            </w:r>
            <w:r w:rsidRPr="14169F83" w:rsidR="2D496018">
              <w:rPr>
                <w:rFonts w:ascii="Aptos" w:hAnsi="Aptos" w:eastAsia="Aptos" w:cs="Aptos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frameworks.</w:t>
            </w:r>
          </w:p>
        </w:tc>
      </w:tr>
      <w:tr w:rsidRPr="004C6924" w:rsidR="00947B4F" w:rsidTr="5C4BD240" w14:paraId="65A72573" w14:textId="77777777">
        <w:trPr>
          <w:trHeight w:val="1785"/>
        </w:trPr>
        <w:tc>
          <w:tcPr>
            <w:tcW w:w="1845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E8EDEE"/>
            <w:tcMar/>
            <w:hideMark/>
          </w:tcPr>
          <w:p w:rsidRPr="004C6924" w:rsidR="00947B4F" w:rsidP="00947B4F" w:rsidRDefault="00947B4F" w14:paraId="37AA3021" w14:textId="77777777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C6924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Communication and People Skills:</w:t>
            </w:r>
            <w:r w:rsidRPr="004C6924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​</w:t>
            </w:r>
          </w:p>
        </w:tc>
        <w:tc>
          <w:tcPr>
            <w:tcW w:w="4020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E8EDEE"/>
            <w:tcMar/>
            <w:hideMark/>
          </w:tcPr>
          <w:p w:rsidRPr="004C6924" w:rsidR="00947B4F" w:rsidP="5C4BD240" w:rsidRDefault="00947B4F" w14:paraId="2553FD48" w14:textId="05BE1953">
            <w:pPr>
              <w:spacing w:before="100" w:beforeAutospacing="on" w:after="100" w:afterAutospacing="on" w:line="240" w:lineRule="auto"/>
              <w:textAlignment w:val="baseline"/>
              <w:rPr>
                <w:rFonts w:eastAsia="Times New Roman" w:cs="Times New Roman"/>
                <w:color w:val="000000" w:themeColor="text1" w:themeTint="FF" w:themeShade="FF"/>
                <w:sz w:val="20"/>
                <w:szCs w:val="20"/>
                <w:lang w:val="en-US" w:eastAsia="en-GB"/>
              </w:rPr>
            </w:pPr>
            <w:r w:rsidRPr="004C6924" w:rsidR="00947B4F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​</w:t>
            </w:r>
            <w:r w:rsidRPr="004C6924" w:rsidR="00947B4F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Ability to build deep sustainable relationships and be part of a connected </w:t>
            </w:r>
            <w:r w:rsidRPr="004C6924" w:rsidR="19BFB586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business enablement</w:t>
            </w:r>
            <w:r w:rsidRPr="004C6924" w:rsidR="00947B4F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community</w:t>
            </w:r>
            <w:r w:rsidRPr="004C6924" w:rsidR="00947B4F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​</w:t>
            </w:r>
            <w:r w:rsidRPr="004C6924" w:rsidR="17996EC0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</w:p>
          <w:p w:rsidRPr="004C6924" w:rsidR="00947B4F" w:rsidP="5C4BD240" w:rsidRDefault="00947B4F" w14:paraId="411C870E" w14:textId="45FAD019">
            <w:pPr>
              <w:spacing w:before="100" w:beforeAutospacing="on" w:after="100" w:afterAutospacing="on" w:line="240" w:lineRule="auto"/>
              <w:textAlignment w:val="baseline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5C4BD240" w:rsidR="17996EC0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val="en-US" w:eastAsia="en-GB"/>
              </w:rPr>
              <w:t xml:space="preserve">Ability to inspire individuals to follow better ways of working.  </w:t>
            </w:r>
          </w:p>
          <w:p w:rsidR="79D87547" w:rsidP="79D87547" w:rsidRDefault="79D87547" w14:paraId="751FF1CF" w14:textId="4C8F42F7">
            <w:pPr>
              <w:pStyle w:val="Normal"/>
              <w:spacing w:beforeAutospacing="on" w:afterAutospacing="on"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val="en-US" w:eastAsia="en-GB"/>
              </w:rPr>
            </w:pPr>
          </w:p>
          <w:p w:rsidRPr="004C6924" w:rsidR="00947B4F" w:rsidP="00947B4F" w:rsidRDefault="00947B4F" w14:paraId="67EDFA0B" w14:textId="77777777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C6924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​</w:t>
            </w:r>
          </w:p>
        </w:tc>
        <w:tc>
          <w:tcPr>
            <w:tcW w:w="3705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E8EDEE"/>
            <w:tcMar/>
            <w:hideMark/>
          </w:tcPr>
          <w:p w:rsidRPr="004C6924" w:rsidR="00947B4F" w:rsidP="79D87547" w:rsidRDefault="00947B4F" w14:textId="0A39C95D" w14:paraId="69CFD83A">
            <w:pPr>
              <w:spacing w:before="100" w:beforeAutospacing="on" w:after="100" w:afterAutospacing="on" w:line="240" w:lineRule="auto"/>
              <w:textAlignment w:val="baseline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C6924" w:rsidR="00947B4F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​</w:t>
            </w:r>
            <w:r w:rsidRPr="004C6924" w:rsidR="00947B4F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​</w:t>
            </w:r>
          </w:p>
        </w:tc>
      </w:tr>
      <w:tr w:rsidRPr="004C6924" w:rsidR="00947B4F" w:rsidTr="5C4BD240" w14:paraId="22A13E95" w14:textId="77777777">
        <w:trPr>
          <w:trHeight w:val="615"/>
        </w:trPr>
        <w:tc>
          <w:tcPr>
            <w:tcW w:w="1845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E8EDEE"/>
            <w:tcMar/>
            <w:hideMark/>
          </w:tcPr>
          <w:p w:rsidRPr="004C6924" w:rsidR="00947B4F" w:rsidP="00947B4F" w:rsidRDefault="00947B4F" w14:paraId="58549AB2" w14:textId="77777777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4C6924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Organisational Skills</w:t>
            </w:r>
            <w:r w:rsidRPr="004C6924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​</w:t>
            </w:r>
          </w:p>
        </w:tc>
        <w:tc>
          <w:tcPr>
            <w:tcW w:w="4020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E8EDEE"/>
            <w:tcMar/>
            <w:hideMark/>
          </w:tcPr>
          <w:p w:rsidRPr="004C6924" w:rsidR="00947B4F" w:rsidP="79D87547" w:rsidRDefault="00947B4F" w14:textId="77777777" w14:noSpellErr="1" w14:paraId="74BB3822">
            <w:pPr>
              <w:spacing w:before="100" w:beforeAutospacing="on" w:after="100" w:afterAutospacing="on" w:line="240" w:lineRule="auto"/>
              <w:textAlignment w:val="baseline"/>
              <w:rPr>
                <w:rFonts w:eastAsia="Times New Roman" w:cs="Times New Roman"/>
                <w:color w:val="000000" w:themeColor="text1" w:themeTint="FF" w:themeShade="FF"/>
                <w:sz w:val="20"/>
                <w:szCs w:val="20"/>
                <w:lang w:val="en-US" w:eastAsia="en-GB"/>
              </w:rPr>
            </w:pPr>
            <w:r w:rsidRPr="004C6924" w:rsidR="00947B4F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Demonstrate strong planning &amp; organisational skills; be able to multi-task and focus time and energy on the most value adding tasks</w:t>
            </w:r>
            <w:r w:rsidRPr="004C6924" w:rsidR="00947B4F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​</w:t>
            </w:r>
          </w:p>
          <w:p w:rsidRPr="004C6924" w:rsidR="00947B4F" w:rsidP="79D87547" w:rsidRDefault="00947B4F" w14:paraId="40BF8A69" w14:textId="62F94FB2">
            <w:pPr>
              <w:spacing w:before="100" w:beforeAutospacing="on" w:after="100" w:afterAutospacing="on" w:line="240" w:lineRule="auto"/>
              <w:textAlignment w:val="baseline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3705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E8EDEE"/>
            <w:tcMar/>
            <w:hideMark/>
          </w:tcPr>
          <w:p w:rsidRPr="004C6924" w:rsidR="00947B4F" w:rsidP="00947B4F" w:rsidRDefault="00947B4F" w14:paraId="0F2DBFA1" w14:textId="77777777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C6924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​</w:t>
            </w:r>
          </w:p>
          <w:p w:rsidRPr="004C6924" w:rsidR="00947B4F" w:rsidP="00947B4F" w:rsidRDefault="00947B4F" w14:paraId="691D4306" w14:textId="77777777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C6924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​</w:t>
            </w:r>
          </w:p>
        </w:tc>
      </w:tr>
      <w:tr w:rsidRPr="004C6924" w:rsidR="00947B4F" w:rsidTr="5C4BD240" w14:paraId="7321A4E7" w14:textId="77777777">
        <w:trPr>
          <w:trHeight w:val="1605"/>
        </w:trPr>
        <w:tc>
          <w:tcPr>
            <w:tcW w:w="1845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E8EDEE"/>
            <w:tcMar/>
            <w:hideMark/>
          </w:tcPr>
          <w:p w:rsidRPr="004C6924" w:rsidR="00947B4F" w:rsidP="00947B4F" w:rsidRDefault="00947B4F" w14:paraId="1EEAA835" w14:textId="77777777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C6924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Specialist Knowledge and Skills</w:t>
            </w:r>
            <w:r w:rsidRPr="004C6924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​</w:t>
            </w:r>
          </w:p>
        </w:tc>
        <w:tc>
          <w:tcPr>
            <w:tcW w:w="4020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E8EDEE"/>
            <w:tcMar/>
            <w:hideMark/>
          </w:tcPr>
          <w:p w:rsidRPr="004C6924" w:rsidR="00947B4F" w:rsidP="14169F83" w:rsidRDefault="00947B4F" w14:paraId="2B43B712" w14:textId="6F0869F6">
            <w:pPr>
              <w:spacing w:before="100" w:beforeAutospacing="on" w:after="100" w:afterAutospacing="on" w:line="240" w:lineRule="auto"/>
              <w:textAlignment w:val="baseline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4C6924" w:rsidR="00947B4F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 deep level of understanding around </w:t>
            </w:r>
            <w:r w:rsidRPr="004C6924" w:rsidR="16453059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data</w:t>
            </w:r>
            <w:r w:rsidRPr="004C6924" w:rsidR="00947B4F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and process optimization</w:t>
            </w:r>
            <w:r w:rsidRPr="004C6924" w:rsidR="00947B4F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​</w:t>
            </w:r>
            <w:r w:rsidRPr="004C6924" w:rsidR="10C6FEF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.</w:t>
            </w:r>
            <w:r w:rsidRPr="004C6924">
              <w:rPr>
                <w:rFonts w:eastAsia="Times New Roman" w:cs="Arial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br/>
            </w:r>
            <w:r w:rsidRPr="004C6924" w:rsidR="00947B4F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​</w:t>
            </w:r>
            <w:r w:rsidRPr="004C6924">
              <w:rPr>
                <w:rFonts w:eastAsia="Times New Roman" w:cs="Arial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br/>
            </w:r>
            <w:r w:rsidRPr="004C6924" w:rsidR="00947B4F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Possess a continuous improvement mind-set, always evaluating approaches against internal requirements and external best practice to </w:t>
            </w:r>
            <w:r w:rsidRPr="004C6924" w:rsidR="00947B4F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identify</w:t>
            </w:r>
            <w:r w:rsidRPr="004C6924" w:rsidR="00947B4F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areas for improvement </w:t>
            </w:r>
            <w:r w:rsidRPr="004C6924" w:rsidR="00947B4F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​</w:t>
            </w:r>
          </w:p>
          <w:p w:rsidRPr="004C6924" w:rsidR="00947B4F" w:rsidP="00947B4F" w:rsidRDefault="00947B4F" w14:paraId="5FD301C2" w14:textId="77777777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C6924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​</w:t>
            </w:r>
          </w:p>
          <w:p w:rsidRPr="004C6924" w:rsidR="00947B4F" w:rsidP="00947B4F" w:rsidRDefault="00947B4F" w14:paraId="3CF74F9C" w14:textId="77777777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C6924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​</w:t>
            </w:r>
          </w:p>
          <w:p w:rsidRPr="004C6924" w:rsidR="00947B4F" w:rsidP="00947B4F" w:rsidRDefault="00947B4F" w14:paraId="76B5EF3B" w14:textId="77777777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C6924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​</w:t>
            </w:r>
          </w:p>
        </w:tc>
        <w:tc>
          <w:tcPr>
            <w:tcW w:w="3705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E8EDEE"/>
            <w:tcMar/>
            <w:hideMark/>
          </w:tcPr>
          <w:p w:rsidRPr="004C6924" w:rsidR="00947B4F" w:rsidP="00947B4F" w:rsidRDefault="00947B4F" w14:paraId="7C204BB1" w14:textId="77777777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4C6924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Experience of major systems deployments, including full lifecycle experience (requirements gathering, design, test, release and review) across a complex organisation</w:t>
            </w:r>
            <w:r w:rsidRPr="004C6924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​</w:t>
            </w:r>
          </w:p>
          <w:p w:rsidRPr="004C6924" w:rsidR="00947B4F" w:rsidP="00947B4F" w:rsidRDefault="00947B4F" w14:paraId="7E04AF05" w14:textId="77777777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C6924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​</w:t>
            </w:r>
          </w:p>
          <w:p w:rsidRPr="004C6924" w:rsidR="00947B4F" w:rsidP="00947B4F" w:rsidRDefault="00947B4F" w14:paraId="14BB5E69" w14:textId="77777777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C6924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​</w:t>
            </w:r>
          </w:p>
        </w:tc>
      </w:tr>
      <w:tr w:rsidRPr="004C6924" w:rsidR="00947B4F" w:rsidTr="5C4BD240" w14:paraId="320DC16F" w14:textId="77777777">
        <w:trPr>
          <w:trHeight w:val="1560"/>
        </w:trPr>
        <w:tc>
          <w:tcPr>
            <w:tcW w:w="1845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E8EDEE"/>
            <w:tcMar/>
            <w:hideMark/>
          </w:tcPr>
          <w:p w:rsidRPr="004C6924" w:rsidR="00947B4F" w:rsidP="00947B4F" w:rsidRDefault="00947B4F" w14:paraId="6CC02C0C" w14:textId="77777777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4C6924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Equality</w:t>
            </w:r>
            <w:r w:rsidRPr="004C6924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​</w:t>
            </w:r>
          </w:p>
        </w:tc>
        <w:tc>
          <w:tcPr>
            <w:tcW w:w="4020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E8EDEE"/>
            <w:tcMar/>
            <w:hideMark/>
          </w:tcPr>
          <w:p w:rsidRPr="004C6924" w:rsidR="00947B4F" w:rsidP="00947B4F" w:rsidRDefault="00947B4F" w14:paraId="2366CB90" w14:textId="77777777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C6924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​</w:t>
            </w:r>
          </w:p>
        </w:tc>
        <w:tc>
          <w:tcPr>
            <w:tcW w:w="3705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E8EDEE"/>
            <w:tcMar/>
            <w:hideMark/>
          </w:tcPr>
          <w:p w:rsidRPr="004C6924" w:rsidR="00947B4F" w:rsidP="00947B4F" w:rsidRDefault="00947B4F" w14:paraId="399C08E3" w14:textId="77777777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C6924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​</w:t>
            </w:r>
          </w:p>
        </w:tc>
      </w:tr>
    </w:tbl>
    <w:p w:rsidR="00947B4F" w:rsidRDefault="00947B4F" w14:paraId="7CE4C304" w14:textId="77777777"/>
    <w:sectPr w:rsidR="00947B4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zqhYDntAHb/qEo" int2:id="9ryzc1yf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178D"/>
    <w:multiLevelType w:val="hybridMultilevel"/>
    <w:tmpl w:val="6406C8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35929D4"/>
    <w:multiLevelType w:val="multilevel"/>
    <w:tmpl w:val="CFB4D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4A7A5FFF"/>
    <w:multiLevelType w:val="multilevel"/>
    <w:tmpl w:val="06A67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6A922AD6"/>
    <w:multiLevelType w:val="hybridMultilevel"/>
    <w:tmpl w:val="E78A53B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11053352">
    <w:abstractNumId w:val="2"/>
  </w:num>
  <w:num w:numId="2" w16cid:durableId="590163933">
    <w:abstractNumId w:val="1"/>
  </w:num>
  <w:num w:numId="3" w16cid:durableId="403257003">
    <w:abstractNumId w:val="0"/>
  </w:num>
  <w:num w:numId="4" w16cid:durableId="9912534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B4F"/>
    <w:rsid w:val="000029F9"/>
    <w:rsid w:val="00056D1E"/>
    <w:rsid w:val="000E7B6F"/>
    <w:rsid w:val="000F4D38"/>
    <w:rsid w:val="00116EDB"/>
    <w:rsid w:val="00153023"/>
    <w:rsid w:val="00155946"/>
    <w:rsid w:val="001D6D84"/>
    <w:rsid w:val="00297770"/>
    <w:rsid w:val="002E6218"/>
    <w:rsid w:val="00301134"/>
    <w:rsid w:val="003137AE"/>
    <w:rsid w:val="003154FD"/>
    <w:rsid w:val="003560D0"/>
    <w:rsid w:val="00384025"/>
    <w:rsid w:val="003841F9"/>
    <w:rsid w:val="003871F4"/>
    <w:rsid w:val="004266C7"/>
    <w:rsid w:val="004C6924"/>
    <w:rsid w:val="005008EA"/>
    <w:rsid w:val="0051095E"/>
    <w:rsid w:val="005D5DE6"/>
    <w:rsid w:val="005E236D"/>
    <w:rsid w:val="006362A8"/>
    <w:rsid w:val="0074134D"/>
    <w:rsid w:val="00744C74"/>
    <w:rsid w:val="007648BA"/>
    <w:rsid w:val="00770181"/>
    <w:rsid w:val="00787445"/>
    <w:rsid w:val="007D12BA"/>
    <w:rsid w:val="007E7357"/>
    <w:rsid w:val="00823D31"/>
    <w:rsid w:val="00842774"/>
    <w:rsid w:val="00892CEF"/>
    <w:rsid w:val="009038C8"/>
    <w:rsid w:val="0091024B"/>
    <w:rsid w:val="009457D2"/>
    <w:rsid w:val="00947B4F"/>
    <w:rsid w:val="009A156C"/>
    <w:rsid w:val="009B528E"/>
    <w:rsid w:val="009B72A3"/>
    <w:rsid w:val="009C1BB1"/>
    <w:rsid w:val="009E3332"/>
    <w:rsid w:val="009E58FF"/>
    <w:rsid w:val="00A516EC"/>
    <w:rsid w:val="00AA3981"/>
    <w:rsid w:val="00AF39BF"/>
    <w:rsid w:val="00B109FA"/>
    <w:rsid w:val="00B125D5"/>
    <w:rsid w:val="00BB75E8"/>
    <w:rsid w:val="00BE769E"/>
    <w:rsid w:val="00C065F8"/>
    <w:rsid w:val="00C17253"/>
    <w:rsid w:val="00CF7A18"/>
    <w:rsid w:val="00D05B54"/>
    <w:rsid w:val="00D33F67"/>
    <w:rsid w:val="00D66FE4"/>
    <w:rsid w:val="00DA4630"/>
    <w:rsid w:val="00E20528"/>
    <w:rsid w:val="00E63C96"/>
    <w:rsid w:val="00E65443"/>
    <w:rsid w:val="00E90DC5"/>
    <w:rsid w:val="00ED35BC"/>
    <w:rsid w:val="00ED6887"/>
    <w:rsid w:val="00F00507"/>
    <w:rsid w:val="00F11F41"/>
    <w:rsid w:val="00F44CFC"/>
    <w:rsid w:val="00F7221B"/>
    <w:rsid w:val="00F7269E"/>
    <w:rsid w:val="00F72858"/>
    <w:rsid w:val="00FA0F27"/>
    <w:rsid w:val="00FA3ED8"/>
    <w:rsid w:val="00FB5419"/>
    <w:rsid w:val="00FD448C"/>
    <w:rsid w:val="00FD644C"/>
    <w:rsid w:val="00FE598D"/>
    <w:rsid w:val="019D350F"/>
    <w:rsid w:val="01B1DB1C"/>
    <w:rsid w:val="0A089701"/>
    <w:rsid w:val="0A826659"/>
    <w:rsid w:val="0CB139E2"/>
    <w:rsid w:val="101A112E"/>
    <w:rsid w:val="105D3465"/>
    <w:rsid w:val="10C6FEFD"/>
    <w:rsid w:val="119F608E"/>
    <w:rsid w:val="13DF6D63"/>
    <w:rsid w:val="14169F83"/>
    <w:rsid w:val="15FF0326"/>
    <w:rsid w:val="16453059"/>
    <w:rsid w:val="1710AEB7"/>
    <w:rsid w:val="17996EC0"/>
    <w:rsid w:val="18646923"/>
    <w:rsid w:val="1870D0BA"/>
    <w:rsid w:val="1980E7BF"/>
    <w:rsid w:val="19BFB586"/>
    <w:rsid w:val="1C314589"/>
    <w:rsid w:val="1E35420D"/>
    <w:rsid w:val="24490055"/>
    <w:rsid w:val="253197F5"/>
    <w:rsid w:val="263696FA"/>
    <w:rsid w:val="28A05646"/>
    <w:rsid w:val="2AAECE6D"/>
    <w:rsid w:val="2D496018"/>
    <w:rsid w:val="2E223348"/>
    <w:rsid w:val="31158AB5"/>
    <w:rsid w:val="3181D00D"/>
    <w:rsid w:val="33CA4447"/>
    <w:rsid w:val="33D8480C"/>
    <w:rsid w:val="3788E047"/>
    <w:rsid w:val="3DE92FF6"/>
    <w:rsid w:val="3FC8DF56"/>
    <w:rsid w:val="416FD050"/>
    <w:rsid w:val="43D2AFE7"/>
    <w:rsid w:val="4784AF68"/>
    <w:rsid w:val="4A501000"/>
    <w:rsid w:val="4EB1C2E2"/>
    <w:rsid w:val="4F34E032"/>
    <w:rsid w:val="52DE0301"/>
    <w:rsid w:val="5786D27A"/>
    <w:rsid w:val="58524475"/>
    <w:rsid w:val="5B1A9D5B"/>
    <w:rsid w:val="5C4BD240"/>
    <w:rsid w:val="6075578E"/>
    <w:rsid w:val="6D620CE2"/>
    <w:rsid w:val="70CE8C0F"/>
    <w:rsid w:val="70D52B3E"/>
    <w:rsid w:val="744184F4"/>
    <w:rsid w:val="775F93B7"/>
    <w:rsid w:val="7827F4BF"/>
    <w:rsid w:val="79C7C40D"/>
    <w:rsid w:val="79D87547"/>
    <w:rsid w:val="7ABC7E0C"/>
    <w:rsid w:val="7B6E93B6"/>
    <w:rsid w:val="7B7A76A3"/>
    <w:rsid w:val="7DE89574"/>
    <w:rsid w:val="7F21F132"/>
    <w:rsid w:val="7F431A7F"/>
    <w:rsid w:val="7FB2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2EB10"/>
  <w15:chartTrackingRefBased/>
  <w15:docId w15:val="{64A5A00F-158C-4FF8-9088-1C9BE696B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7B4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B4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7B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B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7B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B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B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B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B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47B4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947B4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47B4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47B4F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47B4F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47B4F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47B4F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47B4F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47B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7B4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47B4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B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47B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7B4F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947B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7B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7B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B4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47B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7B4F"/>
    <w:rPr>
      <w:b/>
      <w:bCs/>
      <w:smallCaps/>
      <w:color w:val="0F4761" w:themeColor="accent1" w:themeShade="BF"/>
      <w:spacing w:val="5"/>
    </w:rPr>
  </w:style>
  <w:style w:type="paragraph" w:styleId="paragraph" w:customStyle="1">
    <w:name w:val="paragraph"/>
    <w:basedOn w:val="Normal"/>
    <w:rsid w:val="00947B4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947B4F"/>
  </w:style>
  <w:style w:type="character" w:styleId="eop" w:customStyle="1">
    <w:name w:val="eop"/>
    <w:basedOn w:val="DefaultParagraphFont"/>
    <w:rsid w:val="00947B4F"/>
  </w:style>
  <w:style w:type="character" w:styleId="scxp88336636" w:customStyle="1">
    <w:name w:val="scxp88336636"/>
    <w:basedOn w:val="DefaultParagraphFont"/>
    <w:rsid w:val="00947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3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12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8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7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6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55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2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6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76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5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7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1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1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5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19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22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7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16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6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8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2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4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4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79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0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3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4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7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8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61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86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32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1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46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microsoft.com/office/2020/10/relationships/intelligence" Target="intelligence2.xml" Id="Ra63e6f91d2f845d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Charlotte Critchlow</dc:creator>
  <keywords/>
  <dc:description/>
  <lastModifiedBy>Charlotte Critchlow</lastModifiedBy>
  <revision>75</revision>
  <dcterms:created xsi:type="dcterms:W3CDTF">2025-05-20T10:56:00.0000000Z</dcterms:created>
  <dcterms:modified xsi:type="dcterms:W3CDTF">2025-06-12T12:01:04.9721482Z</dcterms:modified>
</coreProperties>
</file>