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B1C8" w14:textId="77777777" w:rsidR="00656A72" w:rsidRPr="00C8248F" w:rsidRDefault="00656A72" w:rsidP="00036DF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5138A345" w14:textId="77777777" w:rsidR="00036DF0" w:rsidRPr="00C8248F" w:rsidRDefault="00036DF0" w:rsidP="00036DF0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Job Description</w:t>
      </w:r>
    </w:p>
    <w:p w14:paraId="04DC62D0" w14:textId="64BDF6E3" w:rsidR="00036DF0" w:rsidRPr="00C8248F" w:rsidRDefault="00036DF0" w:rsidP="00036DF0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 xml:space="preserve">NHS Professionals </w:t>
      </w:r>
      <w:r w:rsidR="00327D7C" w:rsidRPr="00C8248F">
        <w:rPr>
          <w:rFonts w:eastAsia="Times New Roman" w:cstheme="minorHAnsi"/>
          <w:b/>
        </w:rPr>
        <w:t xml:space="preserve">Ltd </w:t>
      </w:r>
    </w:p>
    <w:p w14:paraId="15C789C0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36DF0" w:rsidRPr="00C8248F" w14:paraId="063CC127" w14:textId="77777777" w:rsidTr="00CE5011">
        <w:tc>
          <w:tcPr>
            <w:tcW w:w="2628" w:type="dxa"/>
            <w:tcBorders>
              <w:top w:val="single" w:sz="4" w:space="0" w:color="336699"/>
            </w:tcBorders>
          </w:tcPr>
          <w:p w14:paraId="22FC4978" w14:textId="52C36880" w:rsidR="00036DF0" w:rsidRPr="00C8248F" w:rsidRDefault="00036DF0" w:rsidP="00036DF0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Job Title</w:t>
            </w:r>
            <w:r w:rsidR="00157091">
              <w:rPr>
                <w:rFonts w:eastAsia="Times New Roman" w:cstheme="minorHAnsi"/>
                <w:b/>
              </w:rPr>
              <w:t xml:space="preserve"> </w:t>
            </w:r>
          </w:p>
          <w:p w14:paraId="439B3558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228" w:type="dxa"/>
            <w:tcBorders>
              <w:top w:val="single" w:sz="4" w:space="0" w:color="336699"/>
            </w:tcBorders>
          </w:tcPr>
          <w:p w14:paraId="345A4603" w14:textId="35FB7751" w:rsidR="00036DF0" w:rsidRPr="00C8248F" w:rsidRDefault="00F275BD" w:rsidP="00A77A5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Clinical Educator</w:t>
            </w:r>
          </w:p>
        </w:tc>
      </w:tr>
      <w:tr w:rsidR="00036DF0" w:rsidRPr="00C8248F" w14:paraId="720480B4" w14:textId="77777777" w:rsidTr="00CE5011">
        <w:tc>
          <w:tcPr>
            <w:tcW w:w="2628" w:type="dxa"/>
          </w:tcPr>
          <w:p w14:paraId="63CAA366" w14:textId="4573C52C" w:rsidR="00036DF0" w:rsidRPr="002F059A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2F059A">
              <w:rPr>
                <w:rFonts w:eastAsia="Times New Roman" w:cstheme="minorHAnsi"/>
                <w:b/>
              </w:rPr>
              <w:t>Grade</w:t>
            </w:r>
            <w:r w:rsidR="00157091" w:rsidRPr="002F059A">
              <w:rPr>
                <w:rFonts w:eastAsia="Times New Roman" w:cstheme="minorHAnsi"/>
                <w:b/>
              </w:rPr>
              <w:t xml:space="preserve">  </w:t>
            </w:r>
          </w:p>
          <w:p w14:paraId="6FEB5CAA" w14:textId="77777777" w:rsidR="00036DF0" w:rsidRPr="002F059A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334ED314" w14:textId="475B1773" w:rsidR="00036DF0" w:rsidRPr="002F059A" w:rsidRDefault="009E2B4D" w:rsidP="00036DF0">
            <w:pPr>
              <w:spacing w:after="0" w:line="240" w:lineRule="auto"/>
              <w:rPr>
                <w:rFonts w:eastAsia="Times New Roman" w:cstheme="minorHAnsi"/>
              </w:rPr>
            </w:pPr>
            <w:r w:rsidRPr="002F059A">
              <w:rPr>
                <w:rFonts w:eastAsia="Times New Roman" w:cstheme="minorHAnsi"/>
              </w:rPr>
              <w:t>L</w:t>
            </w:r>
            <w:r w:rsidR="00873BEC" w:rsidRPr="002F059A">
              <w:rPr>
                <w:rFonts w:eastAsia="Times New Roman" w:cstheme="minorHAnsi"/>
              </w:rPr>
              <w:t>2</w:t>
            </w:r>
            <w:r w:rsidR="002E6EDA" w:rsidRPr="002F059A">
              <w:rPr>
                <w:rFonts w:eastAsia="Times New Roman" w:cstheme="minorHAnsi"/>
              </w:rPr>
              <w:t xml:space="preserve"> </w:t>
            </w:r>
            <w:r w:rsidR="001F37EB" w:rsidRPr="002F059A">
              <w:rPr>
                <w:rFonts w:eastAsia="Times New Roman" w:cstheme="minorHAnsi"/>
              </w:rPr>
              <w:t>Mid</w:t>
            </w:r>
          </w:p>
        </w:tc>
      </w:tr>
      <w:tr w:rsidR="00036DF0" w:rsidRPr="00C8248F" w14:paraId="2FFF507A" w14:textId="77777777" w:rsidTr="00CE5011">
        <w:tc>
          <w:tcPr>
            <w:tcW w:w="2628" w:type="dxa"/>
          </w:tcPr>
          <w:p w14:paraId="31CA5C72" w14:textId="394F213B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Location</w:t>
            </w:r>
            <w:r w:rsidR="00157091">
              <w:rPr>
                <w:rFonts w:eastAsia="Times New Roman" w:cstheme="minorHAnsi"/>
                <w:b/>
              </w:rPr>
              <w:t xml:space="preserve"> </w:t>
            </w:r>
            <w:r w:rsidR="00DA7ADB">
              <w:rPr>
                <w:rFonts w:eastAsia="Times New Roman" w:cstheme="minorHAnsi"/>
                <w:b/>
              </w:rPr>
              <w:t xml:space="preserve"> </w:t>
            </w:r>
          </w:p>
          <w:p w14:paraId="3B496059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0902157F" w14:textId="2AB2A730" w:rsidR="00036DF0" w:rsidRPr="00C8248F" w:rsidRDefault="00007A14" w:rsidP="00036DF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Nationwide</w:t>
            </w:r>
          </w:p>
        </w:tc>
      </w:tr>
    </w:tbl>
    <w:p w14:paraId="3B4703C9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30FF3EDE" w14:textId="77777777" w:rsidR="00157091" w:rsidRDefault="00C8248F" w:rsidP="00157091">
      <w:pPr>
        <w:spacing w:after="0" w:line="240" w:lineRule="auto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Role</w:t>
      </w:r>
    </w:p>
    <w:p w14:paraId="3D2F1635" w14:textId="77777777" w:rsidR="0056296F" w:rsidRDefault="0056296F" w:rsidP="00157091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</w:p>
    <w:p w14:paraId="2C9EB82F" w14:textId="7B7931EE" w:rsidR="00304709" w:rsidRDefault="00304709" w:rsidP="00304709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  <w:r w:rsidRPr="00304709">
        <w:rPr>
          <w:rFonts w:eastAsia="Times New Roman" w:cstheme="minorHAnsi"/>
          <w:color w:val="444444"/>
          <w:lang w:eastAsia="en-GB"/>
        </w:rPr>
        <w:t xml:space="preserve">The post holder will play a key role in the design, development, and delivery of high-quality clinical education, with a strong focus on supporting learners undertaking practice placements. The role will </w:t>
      </w:r>
      <w:r>
        <w:rPr>
          <w:rFonts w:eastAsia="Times New Roman" w:cstheme="minorHAnsi"/>
          <w:color w:val="444444"/>
          <w:lang w:eastAsia="en-GB"/>
        </w:rPr>
        <w:t xml:space="preserve">include </w:t>
      </w:r>
      <w:r w:rsidRPr="00304709">
        <w:rPr>
          <w:rFonts w:eastAsia="Times New Roman" w:cstheme="minorHAnsi"/>
          <w:color w:val="444444"/>
          <w:lang w:eastAsia="en-GB"/>
        </w:rPr>
        <w:t>creating, reviewing, and updating competency-based learning content, assessment tools, and education resources across a range of clinically focused programmes, ensuring they remain current, evidence-based, and aligned with service needs.</w:t>
      </w:r>
    </w:p>
    <w:p w14:paraId="662F060A" w14:textId="77777777" w:rsidR="00304709" w:rsidRPr="00304709" w:rsidRDefault="00304709" w:rsidP="00304709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</w:p>
    <w:p w14:paraId="600CA9F4" w14:textId="68B23C00" w:rsidR="00304709" w:rsidRDefault="00304709" w:rsidP="00304709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  <w:r w:rsidRPr="00304709">
        <w:rPr>
          <w:rFonts w:eastAsia="Times New Roman" w:cstheme="minorHAnsi"/>
          <w:color w:val="444444"/>
          <w:lang w:eastAsia="en-GB"/>
        </w:rPr>
        <w:t xml:space="preserve">Working across </w:t>
      </w:r>
      <w:r w:rsidR="0045527F">
        <w:rPr>
          <w:rFonts w:eastAsia="Times New Roman" w:cstheme="minorHAnsi"/>
          <w:color w:val="444444"/>
          <w:lang w:eastAsia="en-GB"/>
        </w:rPr>
        <w:t xml:space="preserve">a </w:t>
      </w:r>
      <w:r w:rsidR="0045527F" w:rsidRPr="00C4561D">
        <w:rPr>
          <w:rFonts w:eastAsia="Times New Roman" w:cstheme="minorHAnsi"/>
          <w:color w:val="444444"/>
          <w:lang w:eastAsia="en-GB"/>
        </w:rPr>
        <w:t>wide range of Academy programmes including</w:t>
      </w:r>
      <w:r w:rsidR="00C4561D">
        <w:rPr>
          <w:rFonts w:eastAsia="Times New Roman" w:cstheme="minorHAnsi"/>
          <w:color w:val="444444"/>
          <w:lang w:eastAsia="en-GB"/>
        </w:rPr>
        <w:t xml:space="preserve"> </w:t>
      </w:r>
      <w:r w:rsidR="001066D6">
        <w:rPr>
          <w:rFonts w:eastAsia="Times New Roman" w:cstheme="minorHAnsi"/>
          <w:color w:val="444444"/>
          <w:lang w:eastAsia="en-GB"/>
        </w:rPr>
        <w:t xml:space="preserve">development pathways, </w:t>
      </w:r>
      <w:r w:rsidR="0051733B" w:rsidRPr="00C4561D">
        <w:rPr>
          <w:rFonts w:eastAsia="Times New Roman" w:cstheme="minorHAnsi"/>
          <w:color w:val="444444"/>
          <w:lang w:eastAsia="en-GB"/>
        </w:rPr>
        <w:t>StatMand and our commercial programmes</w:t>
      </w:r>
      <w:r w:rsidR="0045527F" w:rsidRPr="00C4561D">
        <w:rPr>
          <w:rFonts w:eastAsia="Times New Roman" w:cstheme="minorHAnsi"/>
          <w:color w:val="444444"/>
          <w:lang w:eastAsia="en-GB"/>
        </w:rPr>
        <w:t>. The</w:t>
      </w:r>
      <w:r w:rsidRPr="00C4561D">
        <w:rPr>
          <w:rFonts w:eastAsia="Times New Roman" w:cstheme="minorHAnsi"/>
          <w:color w:val="444444"/>
          <w:lang w:eastAsia="en-GB"/>
        </w:rPr>
        <w:t xml:space="preserve"> post holder will support </w:t>
      </w:r>
      <w:r w:rsidR="0045527F" w:rsidRPr="00C4561D">
        <w:rPr>
          <w:rFonts w:eastAsia="Times New Roman" w:cstheme="minorHAnsi"/>
          <w:color w:val="444444"/>
          <w:lang w:eastAsia="en-GB"/>
        </w:rPr>
        <w:t xml:space="preserve">Learners </w:t>
      </w:r>
      <w:r w:rsidRPr="00C4561D">
        <w:rPr>
          <w:rFonts w:eastAsia="Times New Roman" w:cstheme="minorHAnsi"/>
          <w:color w:val="444444"/>
          <w:lang w:eastAsia="en-GB"/>
        </w:rPr>
        <w:t xml:space="preserve"> to</w:t>
      </w:r>
      <w:r w:rsidRPr="00304709">
        <w:rPr>
          <w:rFonts w:eastAsia="Times New Roman" w:cstheme="minorHAnsi"/>
          <w:color w:val="444444"/>
          <w:lang w:eastAsia="en-GB"/>
        </w:rPr>
        <w:t xml:space="preserve"> successfully achieve programme competencies through effective education, supervision, and assessment. This includes contributing to the development of new education programmes, enhancing existing curricula, and embedding robust practice-based learning opportunities that promote confidence, capability, and professional growth.</w:t>
      </w:r>
    </w:p>
    <w:p w14:paraId="7D779808" w14:textId="77777777" w:rsidR="00304709" w:rsidRPr="00304709" w:rsidRDefault="00304709" w:rsidP="00304709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</w:p>
    <w:p w14:paraId="60E0EF66" w14:textId="77777777" w:rsidR="00304709" w:rsidRPr="00304709" w:rsidRDefault="00304709" w:rsidP="00304709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  <w:r w:rsidRPr="00304709">
        <w:rPr>
          <w:rFonts w:eastAsia="Times New Roman" w:cstheme="minorHAnsi"/>
          <w:color w:val="444444"/>
          <w:lang w:eastAsia="en-GB"/>
        </w:rPr>
        <w:t>In collaboration with Education Leads, NHSP stakeholders, Trust services, and the Nursing Directorate, the post holder will help shape practice-based assessments, competency frameworks, and education standards, ensuring learners receive consistent, high-quality support within inclusive and positive learning environments. The role will also involve evaluating the effectiveness of clinical education delivery and on-placement support, using feedback and audit outcomes to continuously improve learner experience and programme quality.</w:t>
      </w:r>
    </w:p>
    <w:p w14:paraId="02A7B431" w14:textId="77777777" w:rsidR="000A5998" w:rsidRDefault="000A5998" w:rsidP="00157091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</w:p>
    <w:p w14:paraId="1A6CC12C" w14:textId="77777777" w:rsidR="000A5998" w:rsidRDefault="000A5998" w:rsidP="00157091">
      <w:pPr>
        <w:spacing w:after="0" w:line="240" w:lineRule="auto"/>
        <w:rPr>
          <w:rFonts w:eastAsia="Times New Roman" w:cstheme="minorHAnsi"/>
          <w:color w:val="444444"/>
          <w:lang w:eastAsia="en-GB"/>
        </w:rPr>
      </w:pPr>
    </w:p>
    <w:p w14:paraId="7E9FCBCE" w14:textId="698A3F03" w:rsidR="00540FF3" w:rsidRPr="00B4099F" w:rsidRDefault="00540FF3" w:rsidP="00540FF3">
      <w:pPr>
        <w:tabs>
          <w:tab w:val="left" w:pos="0"/>
        </w:tabs>
        <w:autoSpaceDE w:val="0"/>
        <w:autoSpaceDN w:val="0"/>
        <w:adjustRightInd w:val="0"/>
        <w:rPr>
          <w:rFonts w:cstheme="minorHAnsi"/>
          <w:b/>
          <w:bCs/>
          <w:lang w:eastAsia="en-GB"/>
        </w:rPr>
      </w:pPr>
      <w:r w:rsidRPr="00B4099F">
        <w:rPr>
          <w:rFonts w:cstheme="minorHAnsi"/>
          <w:b/>
          <w:bCs/>
          <w:lang w:eastAsia="en-GB"/>
        </w:rPr>
        <w:t xml:space="preserve">Organisational </w:t>
      </w:r>
      <w:r w:rsidR="00804B09">
        <w:rPr>
          <w:rFonts w:cstheme="minorHAnsi"/>
          <w:b/>
          <w:bCs/>
          <w:lang w:eastAsia="en-GB"/>
        </w:rPr>
        <w:t>s</w:t>
      </w:r>
      <w:r w:rsidRPr="00B4099F">
        <w:rPr>
          <w:rFonts w:cstheme="minorHAnsi"/>
          <w:b/>
          <w:bCs/>
          <w:lang w:eastAsia="en-GB"/>
        </w:rPr>
        <w:t>tructure</w:t>
      </w:r>
    </w:p>
    <w:p w14:paraId="1E2E2A1A" w14:textId="5B1BEF1A" w:rsidR="00157091" w:rsidRDefault="00157091" w:rsidP="242E4191">
      <w:pPr>
        <w:spacing w:after="0" w:line="240" w:lineRule="auto"/>
        <w:jc w:val="center"/>
        <w:rPr>
          <w:rFonts w:eastAsia="Times New Roman"/>
          <w:color w:val="444444"/>
          <w:lang w:eastAsia="en-GB"/>
        </w:rPr>
      </w:pPr>
    </w:p>
    <w:p w14:paraId="18355B8C" w14:textId="77777777" w:rsidR="003E44AC" w:rsidRDefault="003E44AC" w:rsidP="00157091">
      <w:pPr>
        <w:spacing w:after="0" w:line="240" w:lineRule="auto"/>
        <w:rPr>
          <w:rFonts w:eastAsia="Times New Roman" w:cstheme="minorHAnsi"/>
          <w:b/>
          <w:bCs/>
          <w:color w:val="444444"/>
          <w:lang w:eastAsia="en-GB"/>
        </w:rPr>
      </w:pPr>
    </w:p>
    <w:p w14:paraId="118A0B29" w14:textId="06C6EB16" w:rsidR="003E44AC" w:rsidRDefault="000C2872" w:rsidP="00157091">
      <w:pPr>
        <w:spacing w:after="0" w:line="240" w:lineRule="auto"/>
        <w:rPr>
          <w:rFonts w:eastAsia="Times New Roman" w:cstheme="minorHAnsi"/>
          <w:b/>
          <w:bCs/>
          <w:color w:val="444444"/>
          <w:lang w:eastAsia="en-GB"/>
        </w:rPr>
      </w:pPr>
      <w:r>
        <w:rPr>
          <w:rFonts w:eastAsia="Times New Roman" w:cstheme="minorHAnsi"/>
          <w:b/>
          <w:bCs/>
          <w:color w:val="444444"/>
          <w:lang w:eastAsia="en-GB"/>
        </w:rPr>
        <w:t>Accountabilities</w:t>
      </w:r>
    </w:p>
    <w:p w14:paraId="1ACAE100" w14:textId="79ED7B95" w:rsidR="006C7CB5" w:rsidRDefault="00336AFA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>
        <w:rPr>
          <w:rFonts w:cstheme="minorHAnsi"/>
        </w:rPr>
        <w:t xml:space="preserve">To contribute to the development </w:t>
      </w:r>
      <w:r w:rsidR="00D81623">
        <w:rPr>
          <w:rFonts w:cstheme="minorHAnsi"/>
        </w:rPr>
        <w:t xml:space="preserve">and </w:t>
      </w:r>
      <w:r w:rsidR="00076A14">
        <w:rPr>
          <w:rFonts w:cstheme="minorHAnsi"/>
        </w:rPr>
        <w:t xml:space="preserve">successfully </w:t>
      </w:r>
      <w:r>
        <w:rPr>
          <w:rFonts w:cstheme="minorHAnsi"/>
        </w:rPr>
        <w:t>deliver</w:t>
      </w:r>
      <w:r w:rsidR="00076A14">
        <w:rPr>
          <w:rFonts w:cstheme="minorHAnsi"/>
        </w:rPr>
        <w:t xml:space="preserve"> a range of programmes</w:t>
      </w:r>
      <w:r w:rsidR="001066D6">
        <w:rPr>
          <w:rFonts w:cstheme="minorHAnsi"/>
        </w:rPr>
        <w:t xml:space="preserve"> and workforce pathways within the Academy portfolio. This may </w:t>
      </w:r>
      <w:r w:rsidR="00076A14">
        <w:rPr>
          <w:rFonts w:cstheme="minorHAnsi"/>
        </w:rPr>
        <w:t xml:space="preserve"> includ</w:t>
      </w:r>
      <w:r w:rsidR="001066D6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1066D6">
        <w:rPr>
          <w:rFonts w:cstheme="minorHAnsi"/>
        </w:rPr>
        <w:t>Test of Co</w:t>
      </w:r>
      <w:r w:rsidR="009C53C3">
        <w:rPr>
          <w:rFonts w:cstheme="minorHAnsi"/>
        </w:rPr>
        <w:t xml:space="preserve">OSCE, </w:t>
      </w:r>
      <w:r w:rsidR="00420DFD">
        <w:rPr>
          <w:rFonts w:cstheme="minorHAnsi"/>
        </w:rPr>
        <w:t xml:space="preserve">Statutory &amp; </w:t>
      </w:r>
      <w:r w:rsidR="001A7F01">
        <w:rPr>
          <w:rFonts w:cstheme="minorHAnsi"/>
        </w:rPr>
        <w:t>Mandatory  training (</w:t>
      </w:r>
      <w:r w:rsidR="00EC79E8">
        <w:rPr>
          <w:rFonts w:cstheme="minorHAnsi"/>
        </w:rPr>
        <w:t>StatMand</w:t>
      </w:r>
      <w:r w:rsidR="001A7F01">
        <w:rPr>
          <w:rFonts w:cstheme="minorHAnsi"/>
        </w:rPr>
        <w:t>)</w:t>
      </w:r>
      <w:r w:rsidR="009C53C3">
        <w:rPr>
          <w:rFonts w:cstheme="minorHAnsi"/>
        </w:rPr>
        <w:t>,</w:t>
      </w:r>
      <w:r w:rsidR="003D29A8">
        <w:rPr>
          <w:rFonts w:cstheme="minorHAnsi"/>
        </w:rPr>
        <w:t xml:space="preserve"> HCSWD</w:t>
      </w:r>
      <w:r w:rsidR="00076A14">
        <w:rPr>
          <w:rFonts w:cstheme="minorHAnsi"/>
        </w:rPr>
        <w:t xml:space="preserve"> (care certificate)</w:t>
      </w:r>
      <w:r w:rsidR="003D29A8">
        <w:rPr>
          <w:rFonts w:cstheme="minorHAnsi"/>
        </w:rPr>
        <w:t xml:space="preserve"> and commercial educational programmes. </w:t>
      </w:r>
    </w:p>
    <w:p w14:paraId="7C54B345" w14:textId="5F1A4B8A" w:rsidR="00B4099F" w:rsidRPr="00C82908" w:rsidRDefault="00157091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C82908">
        <w:rPr>
          <w:rFonts w:cstheme="minorHAnsi"/>
        </w:rPr>
        <w:t xml:space="preserve">To contribute </w:t>
      </w:r>
      <w:r w:rsidR="00B4099F" w:rsidRPr="00C82908">
        <w:rPr>
          <w:rFonts w:cstheme="minorHAnsi"/>
        </w:rPr>
        <w:t>to</w:t>
      </w:r>
      <w:r w:rsidRPr="00C82908">
        <w:rPr>
          <w:rFonts w:cstheme="minorHAnsi"/>
        </w:rPr>
        <w:t xml:space="preserve"> the development of a </w:t>
      </w:r>
      <w:r w:rsidR="00823A41">
        <w:rPr>
          <w:rFonts w:cstheme="minorHAnsi"/>
        </w:rPr>
        <w:t xml:space="preserve">series of </w:t>
      </w:r>
      <w:r w:rsidRPr="00C82908">
        <w:rPr>
          <w:rFonts w:cstheme="minorHAnsi"/>
        </w:rPr>
        <w:t xml:space="preserve">bespoke </w:t>
      </w:r>
      <w:r w:rsidR="003D29A8" w:rsidRPr="00C82908">
        <w:rPr>
          <w:rFonts w:cstheme="minorHAnsi"/>
        </w:rPr>
        <w:t>curricul</w:t>
      </w:r>
      <w:r w:rsidR="003D29A8">
        <w:rPr>
          <w:rFonts w:cstheme="minorHAnsi"/>
        </w:rPr>
        <w:t>a</w:t>
      </w:r>
      <w:r w:rsidRPr="00C82908">
        <w:rPr>
          <w:rFonts w:cstheme="minorHAnsi"/>
        </w:rPr>
        <w:t xml:space="preserve"> in line with the Nursing and Midwifery Council’s (NMC) pre-registration standards and competencies for all nurses and </w:t>
      </w:r>
      <w:r w:rsidRPr="00C82908">
        <w:rPr>
          <w:rFonts w:cstheme="minorHAnsi"/>
        </w:rPr>
        <w:lastRenderedPageBreak/>
        <w:t>midwives</w:t>
      </w:r>
      <w:r w:rsidR="00B4099F" w:rsidRPr="00C82908">
        <w:rPr>
          <w:rFonts w:cstheme="minorHAnsi"/>
        </w:rPr>
        <w:t>.</w:t>
      </w:r>
    </w:p>
    <w:p w14:paraId="49FF3096" w14:textId="727249C5" w:rsidR="00157091" w:rsidRPr="00C82908" w:rsidRDefault="00157091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C82908">
        <w:rPr>
          <w:rFonts w:cstheme="minorHAnsi"/>
        </w:rPr>
        <w:t xml:space="preserve">To provide academic, professional and practical support to </w:t>
      </w:r>
      <w:r w:rsidR="001A7F01">
        <w:rPr>
          <w:rFonts w:cstheme="minorHAnsi"/>
        </w:rPr>
        <w:t xml:space="preserve">our bank members </w:t>
      </w:r>
      <w:r w:rsidR="00076A14">
        <w:rPr>
          <w:rFonts w:cstheme="minorHAnsi"/>
        </w:rPr>
        <w:t xml:space="preserve">and external customers </w:t>
      </w:r>
      <w:r w:rsidR="001A7F01">
        <w:rPr>
          <w:rFonts w:cstheme="minorHAnsi"/>
        </w:rPr>
        <w:t>via education</w:t>
      </w:r>
      <w:r w:rsidR="00420DFD">
        <w:rPr>
          <w:rFonts w:cstheme="minorHAnsi"/>
        </w:rPr>
        <w:t xml:space="preserve"> and training</w:t>
      </w:r>
      <w:r w:rsidR="00B4099F" w:rsidRPr="00C82908">
        <w:rPr>
          <w:rFonts w:cstheme="minorHAnsi"/>
        </w:rPr>
        <w:t>.</w:t>
      </w:r>
    </w:p>
    <w:p w14:paraId="1D607D91" w14:textId="57C5BFFF" w:rsidR="003041AA" w:rsidRPr="003041AA" w:rsidRDefault="00157091" w:rsidP="003041AA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C82908">
        <w:rPr>
          <w:rFonts w:cstheme="minorHAnsi"/>
        </w:rPr>
        <w:t xml:space="preserve">To assess the performance of </w:t>
      </w:r>
      <w:r w:rsidR="00F275BD">
        <w:rPr>
          <w:rFonts w:cstheme="minorHAnsi"/>
        </w:rPr>
        <w:t xml:space="preserve">all </w:t>
      </w:r>
      <w:r w:rsidR="00F275BD" w:rsidRPr="00C82908">
        <w:rPr>
          <w:rFonts w:cstheme="minorHAnsi"/>
        </w:rPr>
        <w:t>training</w:t>
      </w:r>
      <w:r w:rsidRPr="00C82908">
        <w:rPr>
          <w:rFonts w:cstheme="minorHAnsi"/>
        </w:rPr>
        <w:t xml:space="preserve"> programme </w:t>
      </w:r>
      <w:r w:rsidR="001A7F01">
        <w:rPr>
          <w:rFonts w:cstheme="minorHAnsi"/>
        </w:rPr>
        <w:t>via contribution to quality audits, bank member feedback and peer review</w:t>
      </w:r>
      <w:r w:rsidR="00C63D6E">
        <w:rPr>
          <w:rFonts w:cstheme="minorHAnsi"/>
        </w:rPr>
        <w:t>.</w:t>
      </w:r>
    </w:p>
    <w:p w14:paraId="4C43F39E" w14:textId="77777777" w:rsidR="00947131" w:rsidRDefault="00947131" w:rsidP="004A6317">
      <w:pPr>
        <w:spacing w:after="0" w:line="240" w:lineRule="auto"/>
        <w:rPr>
          <w:rFonts w:eastAsia="Times New Roman" w:cstheme="minorHAnsi"/>
          <w:b/>
          <w:bCs/>
          <w:color w:val="444444"/>
          <w:lang w:eastAsia="en-GB"/>
        </w:rPr>
      </w:pPr>
    </w:p>
    <w:p w14:paraId="3FC563A1" w14:textId="5205D84F" w:rsidR="000C2872" w:rsidRPr="004A6317" w:rsidRDefault="000C2872" w:rsidP="004A6317">
      <w:pPr>
        <w:spacing w:after="0" w:line="240" w:lineRule="auto"/>
        <w:rPr>
          <w:rFonts w:eastAsia="Times New Roman" w:cstheme="minorHAnsi"/>
          <w:b/>
          <w:bCs/>
          <w:color w:val="444444"/>
          <w:lang w:eastAsia="en-GB"/>
        </w:rPr>
      </w:pPr>
      <w:r w:rsidRPr="004A6317">
        <w:rPr>
          <w:rFonts w:eastAsia="Times New Roman" w:cstheme="minorHAnsi"/>
          <w:b/>
          <w:bCs/>
          <w:color w:val="444444"/>
          <w:lang w:eastAsia="en-GB"/>
        </w:rPr>
        <w:t>Responsibilities</w:t>
      </w:r>
    </w:p>
    <w:p w14:paraId="6B1576CC" w14:textId="766CB388" w:rsidR="00157091" w:rsidRPr="00B4099F" w:rsidRDefault="00157091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B4099F">
        <w:rPr>
          <w:rFonts w:cstheme="minorHAnsi"/>
        </w:rPr>
        <w:t>Design</w:t>
      </w:r>
      <w:r w:rsidR="001A7F01">
        <w:rPr>
          <w:rFonts w:cstheme="minorHAnsi"/>
        </w:rPr>
        <w:t xml:space="preserve">, </w:t>
      </w:r>
      <w:r w:rsidRPr="00B4099F">
        <w:rPr>
          <w:rFonts w:cstheme="minorHAnsi"/>
        </w:rPr>
        <w:t>improve and adapt</w:t>
      </w:r>
      <w:r w:rsidR="002D4412">
        <w:rPr>
          <w:rFonts w:cstheme="minorHAnsi"/>
        </w:rPr>
        <w:t xml:space="preserve"> </w:t>
      </w:r>
      <w:r w:rsidR="00F275BD">
        <w:rPr>
          <w:rFonts w:cstheme="minorHAnsi"/>
        </w:rPr>
        <w:t xml:space="preserve">NHSP </w:t>
      </w:r>
      <w:r w:rsidR="00F275BD" w:rsidRPr="00B4099F">
        <w:rPr>
          <w:rFonts w:cstheme="minorHAnsi"/>
        </w:rPr>
        <w:t>training</w:t>
      </w:r>
      <w:r w:rsidR="00A96E25" w:rsidRPr="00B4099F">
        <w:rPr>
          <w:rFonts w:cstheme="minorHAnsi"/>
        </w:rPr>
        <w:t xml:space="preserve"> </w:t>
      </w:r>
      <w:r w:rsidR="002D4412">
        <w:rPr>
          <w:rFonts w:cstheme="minorHAnsi"/>
        </w:rPr>
        <w:t xml:space="preserve">programmes </w:t>
      </w:r>
      <w:r w:rsidR="00A96E25" w:rsidRPr="00B4099F">
        <w:rPr>
          <w:rFonts w:cstheme="minorHAnsi"/>
        </w:rPr>
        <w:t xml:space="preserve">to meet changing requirements </w:t>
      </w:r>
      <w:r w:rsidR="001A7F01">
        <w:rPr>
          <w:rFonts w:cstheme="minorHAnsi"/>
        </w:rPr>
        <w:t>based on research and new recommendations from bodies such as NICE and RCUK</w:t>
      </w:r>
      <w:r w:rsidR="00822252">
        <w:rPr>
          <w:rFonts w:cstheme="minorHAnsi"/>
        </w:rPr>
        <w:t>.</w:t>
      </w:r>
    </w:p>
    <w:p w14:paraId="317B5770" w14:textId="3AF28BA3" w:rsidR="00157091" w:rsidRPr="00B4099F" w:rsidRDefault="00A96E25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B4099F">
        <w:rPr>
          <w:rFonts w:cstheme="minorHAnsi"/>
        </w:rPr>
        <w:t xml:space="preserve">Facilitate all aspects of </w:t>
      </w:r>
      <w:r w:rsidR="00EC79E8">
        <w:rPr>
          <w:rFonts w:cstheme="minorHAnsi"/>
        </w:rPr>
        <w:t>StatMand</w:t>
      </w:r>
      <w:r w:rsidR="0043046A">
        <w:rPr>
          <w:rFonts w:cstheme="minorHAnsi"/>
        </w:rPr>
        <w:t xml:space="preserve"> training </w:t>
      </w:r>
    </w:p>
    <w:p w14:paraId="63D629BE" w14:textId="2B46FF60" w:rsidR="00157091" w:rsidRPr="00B4099F" w:rsidRDefault="00157091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B4099F">
        <w:rPr>
          <w:rFonts w:cstheme="minorHAnsi"/>
        </w:rPr>
        <w:t>Develop lesson plans</w:t>
      </w:r>
      <w:r w:rsidR="00A96E25" w:rsidRPr="00B4099F">
        <w:rPr>
          <w:rFonts w:cstheme="minorHAnsi"/>
        </w:rPr>
        <w:t xml:space="preserve"> and educational material based on best </w:t>
      </w:r>
      <w:r w:rsidR="00B708F6" w:rsidRPr="00B4099F">
        <w:rPr>
          <w:rFonts w:cstheme="minorHAnsi"/>
        </w:rPr>
        <w:t>evidence</w:t>
      </w:r>
      <w:r w:rsidR="00B708F6">
        <w:rPr>
          <w:rFonts w:cstheme="minorHAnsi"/>
        </w:rPr>
        <w:t>-based</w:t>
      </w:r>
      <w:r w:rsidR="003C1359">
        <w:rPr>
          <w:rFonts w:cstheme="minorHAnsi"/>
        </w:rPr>
        <w:t xml:space="preserve"> practice</w:t>
      </w:r>
      <w:r w:rsidR="00B4099F">
        <w:rPr>
          <w:rFonts w:cstheme="minorHAnsi"/>
        </w:rPr>
        <w:t>.</w:t>
      </w:r>
    </w:p>
    <w:p w14:paraId="369353BC" w14:textId="1DF5E42B" w:rsidR="00157091" w:rsidRPr="00B4099F" w:rsidRDefault="00A96E25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B4099F">
        <w:rPr>
          <w:rFonts w:cstheme="minorHAnsi"/>
        </w:rPr>
        <w:t xml:space="preserve">Support </w:t>
      </w:r>
      <w:r w:rsidR="00C57084">
        <w:rPr>
          <w:rFonts w:cstheme="minorHAnsi"/>
        </w:rPr>
        <w:t xml:space="preserve">learners </w:t>
      </w:r>
      <w:r w:rsidRPr="00B4099F">
        <w:rPr>
          <w:rFonts w:cstheme="minorHAnsi"/>
        </w:rPr>
        <w:t>in practice</w:t>
      </w:r>
      <w:r w:rsidR="001A7F01">
        <w:rPr>
          <w:rFonts w:cstheme="minorHAnsi"/>
        </w:rPr>
        <w:t xml:space="preserve">, </w:t>
      </w:r>
      <w:r w:rsidRPr="00B4099F">
        <w:rPr>
          <w:rFonts w:cstheme="minorHAnsi"/>
        </w:rPr>
        <w:t xml:space="preserve">identify </w:t>
      </w:r>
      <w:r w:rsidR="00157091" w:rsidRPr="00B4099F">
        <w:rPr>
          <w:rFonts w:cstheme="minorHAnsi"/>
        </w:rPr>
        <w:t xml:space="preserve">opportunities and educational needs for </w:t>
      </w:r>
      <w:r w:rsidRPr="00B4099F">
        <w:rPr>
          <w:rFonts w:cstheme="minorHAnsi"/>
        </w:rPr>
        <w:t>ongoing development</w:t>
      </w:r>
      <w:r w:rsidR="00B4099F">
        <w:rPr>
          <w:rFonts w:cstheme="minorHAnsi"/>
        </w:rPr>
        <w:t>.</w:t>
      </w:r>
    </w:p>
    <w:p w14:paraId="4D0031B5" w14:textId="0BDC10BD" w:rsidR="00157091" w:rsidRPr="00B4099F" w:rsidRDefault="00157091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B4099F">
        <w:rPr>
          <w:rFonts w:cstheme="minorHAnsi"/>
        </w:rPr>
        <w:t xml:space="preserve">Promote critical thinking among </w:t>
      </w:r>
      <w:r w:rsidR="00F275BD">
        <w:rPr>
          <w:rFonts w:cstheme="minorHAnsi"/>
        </w:rPr>
        <w:t xml:space="preserve">learners </w:t>
      </w:r>
      <w:r w:rsidR="00F275BD" w:rsidRPr="00B4099F">
        <w:rPr>
          <w:rFonts w:cstheme="minorHAnsi"/>
        </w:rPr>
        <w:t>and</w:t>
      </w:r>
      <w:r w:rsidRPr="00B4099F">
        <w:rPr>
          <w:rFonts w:cstheme="minorHAnsi"/>
        </w:rPr>
        <w:t xml:space="preserve"> show commitment to professional development and lifelong learning</w:t>
      </w:r>
      <w:r w:rsidR="00B4099F">
        <w:rPr>
          <w:rFonts w:cstheme="minorHAnsi"/>
        </w:rPr>
        <w:t>.</w:t>
      </w:r>
    </w:p>
    <w:p w14:paraId="1B7FC180" w14:textId="0D04CA31" w:rsidR="00157091" w:rsidRDefault="00157091" w:rsidP="00B4099F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B4099F">
        <w:rPr>
          <w:rFonts w:cstheme="minorHAnsi"/>
        </w:rPr>
        <w:t>Maintain knowledge</w:t>
      </w:r>
      <w:r w:rsidR="00A96E25" w:rsidRPr="00B4099F">
        <w:rPr>
          <w:rFonts w:cstheme="minorHAnsi"/>
        </w:rPr>
        <w:t xml:space="preserve"> of clinical and educational trends</w:t>
      </w:r>
      <w:r w:rsidRPr="00B4099F">
        <w:rPr>
          <w:rFonts w:cstheme="minorHAnsi"/>
        </w:rPr>
        <w:t xml:space="preserve"> in </w:t>
      </w:r>
      <w:r w:rsidR="001D6040">
        <w:rPr>
          <w:rFonts w:cstheme="minorHAnsi"/>
        </w:rPr>
        <w:t>healthcare</w:t>
      </w:r>
      <w:r w:rsidR="001348C3">
        <w:rPr>
          <w:rFonts w:cstheme="minorHAnsi"/>
        </w:rPr>
        <w:t xml:space="preserve"> education and</w:t>
      </w:r>
      <w:r w:rsidR="00A96E25" w:rsidRPr="00B4099F">
        <w:rPr>
          <w:rFonts w:cstheme="minorHAnsi"/>
        </w:rPr>
        <w:t xml:space="preserve"> training</w:t>
      </w:r>
      <w:r w:rsidR="001A7F01">
        <w:rPr>
          <w:rFonts w:cstheme="minorHAnsi"/>
        </w:rPr>
        <w:t>.</w:t>
      </w:r>
    </w:p>
    <w:p w14:paraId="4C3BEE19" w14:textId="3021DF9E" w:rsidR="000C2872" w:rsidRDefault="003041AA" w:rsidP="003E44AC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>
        <w:rPr>
          <w:rFonts w:cstheme="minorHAnsi"/>
        </w:rPr>
        <w:t>Support other education programme delivery within the Academy</w:t>
      </w:r>
      <w:bookmarkStart w:id="0" w:name="_Hlk86062485"/>
      <w:r w:rsidR="00822252">
        <w:rPr>
          <w:rFonts w:cstheme="minorHAnsi"/>
        </w:rPr>
        <w:t>.</w:t>
      </w:r>
    </w:p>
    <w:p w14:paraId="180DA524" w14:textId="1C7F3DEC" w:rsidR="007179C3" w:rsidRDefault="007179C3" w:rsidP="003E44AC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>
        <w:rPr>
          <w:rFonts w:cstheme="minorHAnsi"/>
        </w:rPr>
        <w:t xml:space="preserve">To travel to NHSP hubs, Trust sites and external training venues to delivery content, this may involve transport </w:t>
      </w:r>
      <w:r w:rsidR="0043046A">
        <w:rPr>
          <w:rFonts w:cstheme="minorHAnsi"/>
        </w:rPr>
        <w:t>learning resources.</w:t>
      </w:r>
    </w:p>
    <w:p w14:paraId="5F7CDE8B" w14:textId="77777777" w:rsidR="0043046A" w:rsidRDefault="0043046A" w:rsidP="0043046A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 w:rsidRPr="00B4099F">
        <w:rPr>
          <w:rFonts w:cstheme="minorHAnsi"/>
        </w:rPr>
        <w:t xml:space="preserve">To deputise in the absence of the </w:t>
      </w:r>
      <w:r>
        <w:rPr>
          <w:rFonts w:cstheme="minorHAnsi"/>
        </w:rPr>
        <w:t>Operational and Training</w:t>
      </w:r>
      <w:r w:rsidRPr="00B4099F">
        <w:rPr>
          <w:rFonts w:cstheme="minorHAnsi"/>
        </w:rPr>
        <w:t xml:space="preserve"> Leads</w:t>
      </w:r>
      <w:r>
        <w:rPr>
          <w:rFonts w:cstheme="minorHAnsi"/>
        </w:rPr>
        <w:t>.</w:t>
      </w:r>
    </w:p>
    <w:p w14:paraId="58E9C91F" w14:textId="272B41F8" w:rsidR="002C6C23" w:rsidRDefault="002C6C23" w:rsidP="0043046A">
      <w:pPr>
        <w:pStyle w:val="ListParagraph"/>
        <w:widowControl w:val="0"/>
        <w:numPr>
          <w:ilvl w:val="0"/>
          <w:numId w:val="20"/>
        </w:numPr>
        <w:tabs>
          <w:tab w:val="clear" w:pos="720"/>
        </w:tabs>
        <w:spacing w:before="214" w:line="278" w:lineRule="auto"/>
        <w:ind w:right="53"/>
        <w:rPr>
          <w:rFonts w:cstheme="minorHAnsi"/>
        </w:rPr>
      </w:pPr>
      <w:r>
        <w:rPr>
          <w:rFonts w:cstheme="minorHAnsi"/>
        </w:rPr>
        <w:t>Contribute to clinical committees as appropriate and required</w:t>
      </w:r>
    </w:p>
    <w:p w14:paraId="0D3F3896" w14:textId="77777777" w:rsidR="0043046A" w:rsidRPr="003E44AC" w:rsidRDefault="0043046A" w:rsidP="0043046A">
      <w:pPr>
        <w:pStyle w:val="ListParagraph"/>
        <w:widowControl w:val="0"/>
        <w:spacing w:before="214" w:line="278" w:lineRule="auto"/>
        <w:ind w:right="53"/>
        <w:rPr>
          <w:rFonts w:cstheme="minorHAnsi"/>
        </w:rPr>
      </w:pPr>
    </w:p>
    <w:bookmarkEnd w:id="0"/>
    <w:p w14:paraId="1C506C82" w14:textId="77777777" w:rsidR="00157091" w:rsidRPr="00157091" w:rsidRDefault="00157091" w:rsidP="00036DF0">
      <w:pPr>
        <w:spacing w:after="0" w:line="240" w:lineRule="auto"/>
        <w:rPr>
          <w:rFonts w:eastAsia="Times New Roman" w:cstheme="minorHAnsi"/>
        </w:rPr>
      </w:pPr>
    </w:p>
    <w:p w14:paraId="07094A37" w14:textId="7A824710" w:rsidR="00036DF0" w:rsidRPr="00B4099F" w:rsidRDefault="00036DF0" w:rsidP="00036DF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B4099F">
        <w:rPr>
          <w:rFonts w:eastAsia="Times New Roman" w:cstheme="minorHAnsi"/>
          <w:b/>
          <w:bCs/>
          <w:lang w:eastAsia="en-GB"/>
        </w:rPr>
        <w:t>Key Values</w:t>
      </w:r>
    </w:p>
    <w:p w14:paraId="75F74887" w14:textId="77777777" w:rsidR="00D323B4" w:rsidRPr="00157091" w:rsidRDefault="00D323B4" w:rsidP="00036DF0">
      <w:pPr>
        <w:spacing w:after="0" w:line="240" w:lineRule="auto"/>
        <w:rPr>
          <w:rFonts w:eastAsia="Times New Roman" w:cstheme="minorHAnsi"/>
          <w:lang w:eastAsia="en-GB"/>
        </w:rPr>
      </w:pPr>
    </w:p>
    <w:p w14:paraId="6C16DC01" w14:textId="77777777" w:rsidR="00D323B4" w:rsidRPr="00157091" w:rsidRDefault="00D323B4" w:rsidP="00D323B4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  <w:r w:rsidRPr="00157091">
        <w:rPr>
          <w:rFonts w:asciiTheme="minorHAnsi" w:hAnsiTheme="minorHAnsi" w:cstheme="minorHAns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14:paraId="4402F9B1" w14:textId="77777777" w:rsidR="00D323B4" w:rsidRPr="00157091" w:rsidRDefault="00D323B4" w:rsidP="00D323B4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</w:p>
    <w:p w14:paraId="4131C15C" w14:textId="77777777" w:rsidR="00D323B4" w:rsidRPr="00157091" w:rsidRDefault="00D323B4" w:rsidP="00D323B4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7091">
        <w:rPr>
          <w:rFonts w:asciiTheme="minorHAnsi" w:hAnsiTheme="minorHAnsi" w:cstheme="minorHAnsi"/>
          <w:sz w:val="22"/>
          <w:szCs w:val="22"/>
        </w:rPr>
        <w:t>Equality and Diversity</w:t>
      </w:r>
    </w:p>
    <w:p w14:paraId="2CD3B9E5" w14:textId="6881CBBD" w:rsidR="00D323B4" w:rsidRPr="00157091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57091">
        <w:rPr>
          <w:rFonts w:asciiTheme="minorHAnsi" w:hAnsiTheme="minorHAnsi" w:cstheme="minorHAnsi"/>
          <w:sz w:val="22"/>
          <w:szCs w:val="22"/>
        </w:rPr>
        <w:t>To act in accordance with NHS Professionals</w:t>
      </w:r>
      <w:r w:rsidR="00A5719B" w:rsidRPr="00157091">
        <w:rPr>
          <w:rFonts w:asciiTheme="minorHAnsi" w:hAnsiTheme="minorHAnsi" w:cstheme="minorHAnsi"/>
          <w:sz w:val="22"/>
          <w:szCs w:val="22"/>
        </w:rPr>
        <w:t>’</w:t>
      </w:r>
      <w:r w:rsidRPr="00157091">
        <w:rPr>
          <w:rFonts w:asciiTheme="minorHAnsi" w:hAnsiTheme="minorHAnsi" w:cstheme="minorHAnsi"/>
          <w:sz w:val="22"/>
          <w:szCs w:val="22"/>
        </w:rPr>
        <w:t xml:space="preserve"> Equality and Diversity Policy</w:t>
      </w:r>
      <w:r w:rsidR="00A5719B" w:rsidRPr="00157091">
        <w:rPr>
          <w:rFonts w:asciiTheme="minorHAnsi" w:hAnsiTheme="minorHAnsi" w:cstheme="minorHAnsi"/>
          <w:sz w:val="22"/>
          <w:szCs w:val="22"/>
        </w:rPr>
        <w:t xml:space="preserve"> - </w:t>
      </w:r>
      <w:r w:rsidRPr="00157091">
        <w:rPr>
          <w:rFonts w:asciiTheme="minorHAnsi" w:hAnsiTheme="minorHAnsi" w:cstheme="minorHAnsi"/>
          <w:sz w:val="22"/>
          <w:szCs w:val="22"/>
        </w:rPr>
        <w:t>this is designed to prevent discrimination of any kind.</w:t>
      </w:r>
    </w:p>
    <w:p w14:paraId="518F4701" w14:textId="77777777" w:rsidR="00D323B4" w:rsidRPr="00157091" w:rsidRDefault="00D323B4" w:rsidP="00D323B4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7091">
        <w:rPr>
          <w:rFonts w:asciiTheme="minorHAnsi" w:hAnsiTheme="minorHAnsi" w:cstheme="minorHAnsi"/>
          <w:sz w:val="22"/>
          <w:szCs w:val="22"/>
        </w:rPr>
        <w:t>Health and Safety</w:t>
      </w:r>
    </w:p>
    <w:p w14:paraId="00A3CFC7" w14:textId="6116FF6C" w:rsidR="00D323B4" w:rsidRPr="00157091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57091">
        <w:rPr>
          <w:rFonts w:asciiTheme="minorHAnsi" w:hAnsiTheme="minorHAnsi" w:cstheme="minorHAnsi"/>
          <w:sz w:val="22"/>
          <w:szCs w:val="22"/>
        </w:rPr>
        <w:t>Ensure that all duties are carried out in line with NHS Professionals</w:t>
      </w:r>
      <w:r w:rsidR="00A5719B" w:rsidRPr="00157091">
        <w:rPr>
          <w:rFonts w:asciiTheme="minorHAnsi" w:hAnsiTheme="minorHAnsi" w:cstheme="minorHAnsi"/>
          <w:sz w:val="22"/>
          <w:szCs w:val="22"/>
        </w:rPr>
        <w:t>’</w:t>
      </w:r>
      <w:r w:rsidRPr="00157091">
        <w:rPr>
          <w:rFonts w:asciiTheme="minorHAnsi" w:hAnsiTheme="minorHAnsi" w:cstheme="minorHAnsi"/>
          <w:sz w:val="22"/>
          <w:szCs w:val="22"/>
        </w:rPr>
        <w:t xml:space="preserve"> Health and Safety Policy.</w:t>
      </w:r>
    </w:p>
    <w:p w14:paraId="2766B3AD" w14:textId="77777777" w:rsidR="00D323B4" w:rsidRPr="00157091" w:rsidRDefault="00D323B4" w:rsidP="00D323B4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7091">
        <w:rPr>
          <w:rFonts w:asciiTheme="minorHAnsi" w:hAnsiTheme="minorHAnsi" w:cstheme="minorHAnsi"/>
          <w:sz w:val="22"/>
          <w:szCs w:val="22"/>
        </w:rPr>
        <w:t>Corporate Image</w:t>
      </w:r>
    </w:p>
    <w:p w14:paraId="2A07B809" w14:textId="05534CBE" w:rsidR="00D323B4" w:rsidRPr="00157091" w:rsidRDefault="00CA7B99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57091">
        <w:rPr>
          <w:rFonts w:asciiTheme="minorHAnsi" w:hAnsiTheme="minorHAnsi" w:cstheme="minorHAnsi"/>
          <w:sz w:val="22"/>
          <w:szCs w:val="22"/>
        </w:rPr>
        <w:t>Always adopt a professional image</w:t>
      </w:r>
      <w:r w:rsidR="00D323B4" w:rsidRPr="00157091">
        <w:rPr>
          <w:rFonts w:asciiTheme="minorHAnsi" w:hAnsiTheme="minorHAnsi" w:cstheme="minorHAnsi"/>
          <w:sz w:val="22"/>
          <w:szCs w:val="22"/>
        </w:rPr>
        <w:t>.</w:t>
      </w:r>
    </w:p>
    <w:p w14:paraId="052BFB7D" w14:textId="77777777" w:rsidR="00D323B4" w:rsidRPr="00157091" w:rsidRDefault="00D323B4" w:rsidP="00D323B4">
      <w:pPr>
        <w:numPr>
          <w:ilvl w:val="0"/>
          <w:numId w:val="3"/>
        </w:numPr>
        <w:spacing w:after="0" w:line="240" w:lineRule="auto"/>
        <w:ind w:firstLine="76"/>
        <w:jc w:val="both"/>
        <w:rPr>
          <w:rFonts w:cstheme="minorHAnsi"/>
        </w:rPr>
      </w:pPr>
      <w:r w:rsidRPr="00157091">
        <w:rPr>
          <w:rFonts w:cstheme="minorHAnsi"/>
        </w:rPr>
        <w:t>Risk Management</w:t>
      </w:r>
    </w:p>
    <w:p w14:paraId="4CE9B7A9" w14:textId="1C6E89C3" w:rsidR="00A5719B" w:rsidRPr="00157091" w:rsidRDefault="00D323B4" w:rsidP="00A5719B">
      <w:pPr>
        <w:pStyle w:val="NoSpacing"/>
        <w:ind w:left="720"/>
        <w:rPr>
          <w:rFonts w:cstheme="minorHAnsi"/>
        </w:rPr>
      </w:pPr>
      <w:r w:rsidRPr="00157091">
        <w:rPr>
          <w:rFonts w:cstheme="minorHAnsi"/>
        </w:rPr>
        <w:t>Responsibility for reporting complaints, incidents and near misses through the Complaints and Incidents Management System (CIMS)</w:t>
      </w:r>
    </w:p>
    <w:p w14:paraId="7D1D72AD" w14:textId="4C5DFE18" w:rsidR="00A5719B" w:rsidRPr="00157091" w:rsidRDefault="00D323B4" w:rsidP="00A5719B">
      <w:pPr>
        <w:pStyle w:val="NoSpacing"/>
        <w:ind w:left="360" w:firstLine="360"/>
        <w:rPr>
          <w:rFonts w:cstheme="minorHAnsi"/>
        </w:rPr>
      </w:pPr>
      <w:r w:rsidRPr="00157091">
        <w:rPr>
          <w:rFonts w:cstheme="minorHAnsi"/>
        </w:rPr>
        <w:t>Responsibility for attending health and safety training as required.</w:t>
      </w:r>
    </w:p>
    <w:p w14:paraId="612400DE" w14:textId="67568446" w:rsidR="00D323B4" w:rsidRPr="00157091" w:rsidRDefault="00D323B4" w:rsidP="00A5719B">
      <w:pPr>
        <w:pStyle w:val="NoSpacing"/>
        <w:ind w:left="360" w:firstLine="360"/>
        <w:rPr>
          <w:rFonts w:cstheme="minorHAnsi"/>
        </w:rPr>
      </w:pPr>
      <w:r w:rsidRPr="00157091">
        <w:rPr>
          <w:rFonts w:cstheme="minorHAnsi"/>
        </w:rPr>
        <w:lastRenderedPageBreak/>
        <w:t>Responsibility for assisting in risk assessments.</w:t>
      </w:r>
    </w:p>
    <w:p w14:paraId="2387A2A6" w14:textId="77777777" w:rsidR="00E45670" w:rsidRPr="00157091" w:rsidRDefault="00E45670" w:rsidP="007F6BDE">
      <w:pPr>
        <w:pStyle w:val="NoSpacing"/>
        <w:ind w:left="720"/>
        <w:rPr>
          <w:rFonts w:cstheme="minorHAnsi"/>
        </w:rPr>
      </w:pPr>
    </w:p>
    <w:p w14:paraId="310ABFDF" w14:textId="77777777" w:rsidR="00D323B4" w:rsidRPr="00157091" w:rsidRDefault="00D323B4" w:rsidP="00D323B4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157091">
        <w:rPr>
          <w:rFonts w:cstheme="minorHAnsi"/>
        </w:rPr>
        <w:t>Scheme of Delegation</w:t>
      </w:r>
    </w:p>
    <w:p w14:paraId="1BEC72C2" w14:textId="707080F7" w:rsidR="00036DF0" w:rsidRPr="00157091" w:rsidRDefault="00D323B4" w:rsidP="007F6BDE">
      <w:pPr>
        <w:ind w:left="720"/>
        <w:rPr>
          <w:rFonts w:eastAsia="Calibri" w:cstheme="minorHAnsi"/>
        </w:rPr>
      </w:pPr>
      <w:r w:rsidRPr="00157091">
        <w:rPr>
          <w:rFonts w:cstheme="minorHAnsi"/>
        </w:rPr>
        <w:t xml:space="preserve">To comply </w:t>
      </w:r>
      <w:r w:rsidR="00A5719B" w:rsidRPr="00157091">
        <w:rPr>
          <w:rFonts w:cstheme="minorHAnsi"/>
        </w:rPr>
        <w:t xml:space="preserve">with </w:t>
      </w:r>
      <w:r w:rsidRPr="00157091">
        <w:rPr>
          <w:rFonts w:cstheme="minorHAnsi"/>
        </w:rPr>
        <w:t>the Scheme of Delegation this requires any employee to declare an interest, direct or in-direct, with contracts involving the organisation.</w:t>
      </w:r>
    </w:p>
    <w:p w14:paraId="2091ACA9" w14:textId="0DE89ED4" w:rsidR="00D323B4" w:rsidRPr="00157091" w:rsidRDefault="00036DF0" w:rsidP="00036DF0">
      <w:pPr>
        <w:spacing w:after="0" w:line="240" w:lineRule="auto"/>
        <w:jc w:val="both"/>
        <w:rPr>
          <w:rFonts w:eastAsia="Times New Roman" w:cstheme="minorHAnsi"/>
        </w:rPr>
      </w:pPr>
      <w:r w:rsidRPr="00157091">
        <w:rPr>
          <w:rFonts w:eastAsia="Times New Roman" w:cstheme="minorHAnsi"/>
        </w:rPr>
        <w:t xml:space="preserve">Note: </w:t>
      </w:r>
    </w:p>
    <w:p w14:paraId="3C0E9FE7" w14:textId="25778B61" w:rsidR="00036DF0" w:rsidRPr="00157091" w:rsidRDefault="00036DF0" w:rsidP="00036D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157091">
        <w:rPr>
          <w:rFonts w:eastAsia="Times New Roman" w:cstheme="minorHAnsi"/>
        </w:rPr>
        <w:t>This job description outlines the roles, duties and responsibilities of the post. It is not intended to detail all specific tasks.</w:t>
      </w:r>
      <w:r w:rsidRPr="00157091">
        <w:rPr>
          <w:rFonts w:eastAsia="Times New Roman" w:cstheme="minorHAnsi"/>
          <w:color w:val="000000"/>
        </w:rPr>
        <w:t xml:space="preserve"> </w:t>
      </w:r>
    </w:p>
    <w:p w14:paraId="51DE6099" w14:textId="77777777" w:rsidR="00E45670" w:rsidRPr="00157091" w:rsidRDefault="00E45670" w:rsidP="00036DF0">
      <w:pPr>
        <w:spacing w:after="0" w:line="240" w:lineRule="auto"/>
        <w:jc w:val="both"/>
        <w:rPr>
          <w:rFonts w:eastAsia="Times New Roman" w:cstheme="minorHAnsi"/>
        </w:rPr>
      </w:pPr>
    </w:p>
    <w:p w14:paraId="1B8C2AFD" w14:textId="77777777" w:rsidR="00036DF0" w:rsidRPr="00C8248F" w:rsidRDefault="00036DF0" w:rsidP="00CE5E37">
      <w:pPr>
        <w:spacing w:after="0" w:line="240" w:lineRule="auto"/>
        <w:rPr>
          <w:rFonts w:eastAsia="Times New Roman" w:cstheme="minorHAnsi"/>
        </w:rPr>
        <w:sectPr w:rsidR="00036DF0" w:rsidRPr="00C8248F">
          <w:headerReference w:type="default" r:id="rId11"/>
          <w:footerReference w:type="even" r:id="rId12"/>
          <w:headerReference w:type="first" r:id="rId13"/>
          <w:footerReference w:type="first" r:id="rId14"/>
          <w:pgSz w:w="12240" w:h="15840" w:code="1"/>
          <w:pgMar w:top="1080" w:right="1440" w:bottom="1080" w:left="1440" w:header="706" w:footer="706" w:gutter="0"/>
          <w:cols w:space="708"/>
          <w:titlePg/>
          <w:docGrid w:linePitch="360"/>
        </w:sectPr>
      </w:pP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276"/>
        <w:gridCol w:w="2835"/>
        <w:gridCol w:w="1276"/>
      </w:tblGrid>
      <w:tr w:rsidR="00036DF0" w:rsidRPr="00C8248F" w14:paraId="2A9CD601" w14:textId="77777777" w:rsidTr="00E45670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14:paraId="1EB67E2C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74E6722B" w14:textId="77777777" w:rsidR="007F6BDE" w:rsidRDefault="007F6BDE" w:rsidP="007F6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19EF8DF" w14:textId="77777777" w:rsidR="00036DF0" w:rsidRDefault="007F6BDE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                                                     </w:t>
            </w:r>
            <w:r w:rsidR="00036DF0" w:rsidRPr="00C8248F">
              <w:rPr>
                <w:rFonts w:eastAsia="Times New Roman" w:cstheme="minorHAnsi"/>
                <w:b/>
                <w:bCs/>
              </w:rPr>
              <w:t>PERSON SPECIFICATION</w:t>
            </w:r>
          </w:p>
          <w:p w14:paraId="5A131F19" w14:textId="4C075D9C" w:rsidR="007F6BDE" w:rsidRPr="00C8248F" w:rsidRDefault="007F6BDE" w:rsidP="007F6B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36DF0" w:rsidRPr="00C8248F" w14:paraId="2C1B8159" w14:textId="77777777" w:rsidTr="00D9282D">
        <w:trPr>
          <w:trHeight w:val="1413"/>
        </w:trPr>
        <w:tc>
          <w:tcPr>
            <w:tcW w:w="1701" w:type="dxa"/>
            <w:shd w:val="clear" w:color="auto" w:fill="FFFFFF"/>
          </w:tcPr>
          <w:p w14:paraId="18A149D2" w14:textId="77777777" w:rsidR="00036DF0" w:rsidRPr="00C8248F" w:rsidRDefault="00036DF0" w:rsidP="007F6BDE">
            <w:pPr>
              <w:spacing w:after="0" w:line="240" w:lineRule="auto"/>
              <w:ind w:left="-112" w:firstLine="112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Criteria:</w:t>
            </w:r>
          </w:p>
        </w:tc>
        <w:tc>
          <w:tcPr>
            <w:tcW w:w="2977" w:type="dxa"/>
          </w:tcPr>
          <w:p w14:paraId="7E99BD59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ESSENTIAL</w:t>
            </w:r>
          </w:p>
          <w:p w14:paraId="6B020B25" w14:textId="4BD948C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important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all these essential requirements.  If you do not you are unlikely to be interviewed)</w:t>
            </w:r>
          </w:p>
        </w:tc>
        <w:tc>
          <w:tcPr>
            <w:tcW w:w="1276" w:type="dxa"/>
          </w:tcPr>
          <w:p w14:paraId="4872888C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6CED314F" w14:textId="77777777" w:rsidR="00036DF0" w:rsidRPr="00C8248F" w:rsidRDefault="00036DF0" w:rsidP="007F6BDE">
            <w:pPr>
              <w:tabs>
                <w:tab w:val="left" w:pos="432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P/ R / T</w:t>
            </w:r>
          </w:p>
        </w:tc>
        <w:tc>
          <w:tcPr>
            <w:tcW w:w="2835" w:type="dxa"/>
          </w:tcPr>
          <w:p w14:paraId="6289845B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DESIRABLE</w:t>
            </w:r>
          </w:p>
          <w:p w14:paraId="50A77D2F" w14:textId="41A3F07E" w:rsidR="00036DF0" w:rsidRPr="00C8248F" w:rsidRDefault="00036DF0" w:rsidP="007F6BDE">
            <w:pPr>
              <w:tabs>
                <w:tab w:val="left" w:pos="252"/>
                <w:tab w:val="left" w:pos="432"/>
                <w:tab w:val="left" w:pos="7920"/>
                <w:tab w:val="left" w:pos="8280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desirable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these requirements.  However, if you do not you may still apply and may be interviewed</w:t>
            </w:r>
            <w:r w:rsidRPr="00C8248F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276" w:type="dxa"/>
          </w:tcPr>
          <w:p w14:paraId="447A6404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265BD588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 / R / T</w:t>
            </w:r>
          </w:p>
        </w:tc>
      </w:tr>
      <w:tr w:rsidR="00036DF0" w:rsidRPr="00C8248F" w14:paraId="050A3984" w14:textId="77777777" w:rsidTr="00D9282D">
        <w:tc>
          <w:tcPr>
            <w:tcW w:w="1701" w:type="dxa"/>
            <w:shd w:val="clear" w:color="auto" w:fill="FFFFFF"/>
          </w:tcPr>
          <w:p w14:paraId="363DFCFD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Qualifications and Knowledge:</w:t>
            </w:r>
          </w:p>
        </w:tc>
        <w:tc>
          <w:tcPr>
            <w:tcW w:w="2977" w:type="dxa"/>
          </w:tcPr>
          <w:p w14:paraId="7E67124E" w14:textId="2CA25823" w:rsidR="0080261C" w:rsidRPr="00EF5EDA" w:rsidRDefault="00F275BD" w:rsidP="0080261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 xml:space="preserve">Registered Healthcare Professional </w:t>
            </w:r>
            <w:r w:rsidR="003231C8">
              <w:rPr>
                <w:rFonts w:eastAsia="Times New Roman" w:cstheme="minorHAnsi"/>
              </w:rPr>
              <w:t>(active registration</w:t>
            </w:r>
            <w:r w:rsidR="008C20DB">
              <w:rPr>
                <w:rFonts w:eastAsia="Times New Roman" w:cstheme="minorHAnsi"/>
              </w:rPr>
              <w:t xml:space="preserve"> </w:t>
            </w:r>
            <w:r w:rsidR="00384103">
              <w:rPr>
                <w:rFonts w:eastAsia="Times New Roman" w:cstheme="minorHAnsi"/>
              </w:rPr>
              <w:t>- NMC, GPhC or HCPC</w:t>
            </w:r>
            <w:r w:rsidR="003914FC">
              <w:rPr>
                <w:rFonts w:eastAsia="Times New Roman" w:cstheme="minorHAnsi"/>
              </w:rPr>
              <w:t>)</w:t>
            </w:r>
            <w:r w:rsidR="0080261C" w:rsidRPr="00E25F34">
              <w:rPr>
                <w:rFonts w:eastAsia="Times New Roman" w:cstheme="minorHAnsi"/>
              </w:rPr>
              <w:t xml:space="preserve"> </w:t>
            </w:r>
          </w:p>
          <w:p w14:paraId="71EB42F0" w14:textId="1B0DA255" w:rsidR="00C53D38" w:rsidRPr="002C6C23" w:rsidRDefault="0080261C" w:rsidP="00EF5EDA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rPr>
                <w:rFonts w:eastAsia="Times New Roman" w:cstheme="minorHAnsi"/>
                <w:color w:val="000000"/>
              </w:rPr>
            </w:pPr>
            <w:r w:rsidRPr="00E25F34">
              <w:rPr>
                <w:rFonts w:eastAsia="Times New Roman" w:cstheme="minorHAnsi"/>
              </w:rPr>
              <w:t>1</w:t>
            </w:r>
            <w:r w:rsidRPr="00E25F34">
              <w:rPr>
                <w:rFonts w:eastAsia="Times New Roman" w:cstheme="minorHAnsi"/>
                <w:vertAlign w:val="superscript"/>
              </w:rPr>
              <w:t>st</w:t>
            </w:r>
            <w:r w:rsidRPr="00E25F34">
              <w:rPr>
                <w:rFonts w:eastAsia="Times New Roman" w:cstheme="minorHAnsi"/>
              </w:rPr>
              <w:t xml:space="preserve"> Degree</w:t>
            </w:r>
            <w:r>
              <w:rPr>
                <w:rFonts w:eastAsia="Times New Roman" w:cstheme="minorHAnsi"/>
              </w:rPr>
              <w:t xml:space="preserve"> or equivalent</w:t>
            </w:r>
          </w:p>
          <w:p w14:paraId="13422DAB" w14:textId="77777777" w:rsidR="002C6C23" w:rsidRDefault="002C6C23" w:rsidP="002C6C23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Evidence of Continuing Professional Development</w:t>
            </w:r>
          </w:p>
          <w:p w14:paraId="4E5E507A" w14:textId="77777777" w:rsidR="002C6C23" w:rsidRPr="00EF5EDA" w:rsidRDefault="002C6C23" w:rsidP="002C6C23">
            <w:pPr>
              <w:pStyle w:val="ListParagraph"/>
              <w:spacing w:after="0" w:line="240" w:lineRule="auto"/>
              <w:ind w:left="465"/>
              <w:rPr>
                <w:rFonts w:eastAsia="Times New Roman" w:cstheme="minorHAnsi"/>
                <w:color w:val="000000"/>
              </w:rPr>
            </w:pPr>
          </w:p>
          <w:p w14:paraId="2F61039E" w14:textId="5AE68E9F" w:rsidR="009006FC" w:rsidRPr="00E25F34" w:rsidRDefault="009006FC" w:rsidP="00DE2951">
            <w:pPr>
              <w:pStyle w:val="ListParagraph"/>
              <w:spacing w:after="0" w:line="240" w:lineRule="auto"/>
              <w:ind w:left="457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37D4952C" w14:textId="746B48FD" w:rsidR="00036DF0" w:rsidRPr="00C8248F" w:rsidRDefault="001864F7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 xml:space="preserve"> A / C</w:t>
            </w:r>
          </w:p>
        </w:tc>
        <w:tc>
          <w:tcPr>
            <w:tcW w:w="2835" w:type="dxa"/>
          </w:tcPr>
          <w:p w14:paraId="5AFF3565" w14:textId="77777777" w:rsidR="00DF2A14" w:rsidRDefault="00DF2A14" w:rsidP="00DF2A14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Post Graduate Certificate in </w:t>
            </w:r>
            <w:r w:rsidRPr="00C15218">
              <w:rPr>
                <w:rFonts w:eastAsia="Times New Roman" w:cstheme="minorHAnsi"/>
                <w:color w:val="000000"/>
              </w:rPr>
              <w:t xml:space="preserve">Teaching qualification </w:t>
            </w:r>
            <w:r w:rsidR="00B91D67">
              <w:rPr>
                <w:rFonts w:eastAsia="Times New Roman" w:cstheme="minorHAnsi"/>
                <w:color w:val="000000"/>
              </w:rPr>
              <w:t>or equivalent</w:t>
            </w:r>
          </w:p>
          <w:p w14:paraId="3CAE3DDA" w14:textId="2E9B25E1" w:rsidR="00DE2951" w:rsidRPr="00DF2A14" w:rsidRDefault="00DE2951" w:rsidP="00DF2A14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Full, clean driving</w:t>
            </w:r>
            <w:r w:rsidR="0075249C">
              <w:rPr>
                <w:rFonts w:eastAsia="Times New Roman" w:cstheme="minorHAnsi"/>
                <w:color w:val="000000"/>
              </w:rPr>
              <w:t xml:space="preserve"> licence</w:t>
            </w:r>
          </w:p>
        </w:tc>
        <w:tc>
          <w:tcPr>
            <w:tcW w:w="1276" w:type="dxa"/>
          </w:tcPr>
          <w:p w14:paraId="03879FCD" w14:textId="52DBFA49" w:rsidR="00036DF0" w:rsidRPr="00C8248F" w:rsidRDefault="001864F7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 xml:space="preserve">A / C </w:t>
            </w:r>
          </w:p>
        </w:tc>
      </w:tr>
      <w:tr w:rsidR="00036DF0" w:rsidRPr="00C8248F" w14:paraId="6611110A" w14:textId="77777777" w:rsidTr="00D9282D">
        <w:tc>
          <w:tcPr>
            <w:tcW w:w="1701" w:type="dxa"/>
            <w:shd w:val="clear" w:color="auto" w:fill="FFFFFF"/>
          </w:tcPr>
          <w:p w14:paraId="744D3FB6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Experience:</w:t>
            </w:r>
          </w:p>
          <w:p w14:paraId="52922340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7B094430" w14:textId="731C8E8A" w:rsidR="00D920CA" w:rsidRDefault="009006FC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 w:rsidRPr="00E25F34">
              <w:rPr>
                <w:rFonts w:eastAsia="Times New Roman" w:cstheme="minorHAnsi"/>
              </w:rPr>
              <w:t xml:space="preserve">Over 2 years </w:t>
            </w:r>
            <w:r w:rsidR="00C15218">
              <w:rPr>
                <w:rFonts w:eastAsia="Times New Roman" w:cstheme="minorHAnsi"/>
              </w:rPr>
              <w:t>post registration</w:t>
            </w:r>
            <w:r w:rsidR="00DB07AA">
              <w:rPr>
                <w:rFonts w:eastAsia="Times New Roman" w:cstheme="minorHAnsi"/>
              </w:rPr>
              <w:t xml:space="preserve"> </w:t>
            </w:r>
            <w:r w:rsidR="000413E0">
              <w:rPr>
                <w:rFonts w:eastAsia="Times New Roman" w:cstheme="minorHAnsi"/>
              </w:rPr>
              <w:t>and</w:t>
            </w:r>
            <w:r w:rsidR="00776D95">
              <w:rPr>
                <w:rFonts w:eastAsia="Times New Roman" w:cstheme="minorHAnsi"/>
              </w:rPr>
              <w:t xml:space="preserve"> </w:t>
            </w:r>
            <w:r w:rsidR="000413E0">
              <w:rPr>
                <w:rFonts w:eastAsia="Times New Roman" w:cstheme="minorHAnsi"/>
              </w:rPr>
              <w:t>recent</w:t>
            </w:r>
            <w:r w:rsidR="00C15218">
              <w:rPr>
                <w:rFonts w:eastAsia="Times New Roman" w:cstheme="minorHAnsi"/>
              </w:rPr>
              <w:t xml:space="preserve"> </w:t>
            </w:r>
            <w:r w:rsidRPr="00E25F34">
              <w:rPr>
                <w:rFonts w:eastAsia="Times New Roman" w:cstheme="minorHAnsi"/>
              </w:rPr>
              <w:t>clinical experience</w:t>
            </w:r>
            <w:r w:rsidR="00B4099F">
              <w:rPr>
                <w:rFonts w:eastAsia="Times New Roman" w:cstheme="minorHAnsi"/>
              </w:rPr>
              <w:t>.</w:t>
            </w:r>
          </w:p>
          <w:p w14:paraId="7ED46888" w14:textId="5D172108" w:rsidR="00A821F7" w:rsidRDefault="00A821F7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Experience of teaching healthcare </w:t>
            </w:r>
            <w:r w:rsidR="00CD26C6">
              <w:rPr>
                <w:rFonts w:eastAsia="Times New Roman" w:cstheme="minorHAnsi"/>
              </w:rPr>
              <w:t>staff</w:t>
            </w:r>
            <w:r>
              <w:rPr>
                <w:rFonts w:eastAsia="Times New Roman" w:cstheme="minorHAnsi"/>
              </w:rPr>
              <w:t xml:space="preserve"> and/or </w:t>
            </w:r>
            <w:r w:rsidR="00FD62E0">
              <w:rPr>
                <w:rFonts w:eastAsia="Times New Roman" w:cstheme="minorHAnsi"/>
              </w:rPr>
              <w:t>undergraduate</w:t>
            </w:r>
            <w:r w:rsidR="0050692D">
              <w:rPr>
                <w:rFonts w:eastAsia="Times New Roman" w:cstheme="minorHAnsi"/>
              </w:rPr>
              <w:t xml:space="preserve"> health and social care</w:t>
            </w:r>
            <w:r w:rsidR="00FD62E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students.</w:t>
            </w:r>
          </w:p>
          <w:p w14:paraId="37A352FA" w14:textId="057C2151" w:rsidR="009A46FB" w:rsidRDefault="00195E38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Involvement with programme planning and content creation</w:t>
            </w:r>
          </w:p>
          <w:p w14:paraId="59D039B4" w14:textId="7EAEE6A1" w:rsidR="00D323E3" w:rsidRDefault="00D323E3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Awareness of current national</w:t>
            </w:r>
            <w:r w:rsidR="006037E4">
              <w:rPr>
                <w:rFonts w:eastAsia="Times New Roman" w:cstheme="minorHAnsi"/>
              </w:rPr>
              <w:t xml:space="preserve"> health and social care </w:t>
            </w:r>
            <w:r>
              <w:rPr>
                <w:rFonts w:eastAsia="Times New Roman" w:cstheme="minorHAnsi"/>
              </w:rPr>
              <w:t>policies</w:t>
            </w:r>
          </w:p>
          <w:p w14:paraId="46FC924E" w14:textId="77777777" w:rsidR="00172FC1" w:rsidRPr="003231C8" w:rsidRDefault="00172FC1" w:rsidP="004A759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rPr>
                <w:rFonts w:eastAsia="Times New Roman" w:cstheme="minorHAnsi"/>
              </w:rPr>
            </w:pPr>
            <w:r>
              <w:t>An awareness and understanding of policy and practice relevant healthcare support worker development and care certificate.</w:t>
            </w:r>
          </w:p>
          <w:p w14:paraId="5B10954A" w14:textId="0EB70BB4" w:rsidR="00C43711" w:rsidRPr="00E25F34" w:rsidRDefault="00C43711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Understanding of StatMand training</w:t>
            </w:r>
          </w:p>
        </w:tc>
        <w:tc>
          <w:tcPr>
            <w:tcW w:w="1276" w:type="dxa"/>
          </w:tcPr>
          <w:p w14:paraId="263C2AAD" w14:textId="43BB7070" w:rsidR="00036DF0" w:rsidRPr="00C8248F" w:rsidRDefault="001864F7" w:rsidP="007F6BDE">
            <w:pPr>
              <w:tabs>
                <w:tab w:val="left" w:pos="432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A/ R</w:t>
            </w:r>
            <w:r w:rsidR="00D061CC">
              <w:rPr>
                <w:rFonts w:eastAsia="Times New Roman" w:cstheme="minorHAnsi"/>
              </w:rPr>
              <w:t>/ I/ T</w:t>
            </w:r>
          </w:p>
        </w:tc>
        <w:tc>
          <w:tcPr>
            <w:tcW w:w="2835" w:type="dxa"/>
          </w:tcPr>
          <w:p w14:paraId="5DEFC8BD" w14:textId="1D7AE689" w:rsidR="00036DF0" w:rsidRDefault="00540FF3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left" w:pos="7920"/>
              </w:tabs>
              <w:spacing w:after="0" w:line="240" w:lineRule="auto"/>
              <w:ind w:left="465"/>
              <w:rPr>
                <w:rFonts w:eastAsia="Times New Roman" w:cstheme="minorHAnsi"/>
              </w:rPr>
            </w:pPr>
            <w:r w:rsidRPr="00C15218">
              <w:rPr>
                <w:rFonts w:eastAsia="Times New Roman" w:cstheme="minorHAnsi"/>
              </w:rPr>
              <w:t>International or Return to Practice Nurse</w:t>
            </w:r>
            <w:r w:rsidR="00852D7E" w:rsidRPr="00C15218">
              <w:rPr>
                <w:rFonts w:eastAsia="Times New Roman" w:cstheme="minorHAnsi"/>
              </w:rPr>
              <w:t>/Midwife</w:t>
            </w:r>
            <w:r w:rsidRPr="00C15218">
              <w:rPr>
                <w:rFonts w:eastAsia="Times New Roman" w:cstheme="minorHAnsi"/>
              </w:rPr>
              <w:t xml:space="preserve"> with experience of the OSCE </w:t>
            </w:r>
            <w:r w:rsidR="00550433">
              <w:rPr>
                <w:rFonts w:eastAsia="Times New Roman" w:cstheme="minorHAnsi"/>
              </w:rPr>
              <w:t xml:space="preserve">assessment </w:t>
            </w:r>
          </w:p>
          <w:p w14:paraId="11DA66B0" w14:textId="748F07E7" w:rsidR="00172FC1" w:rsidRDefault="00801C7F" w:rsidP="00172FC1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StatMand </w:t>
            </w:r>
            <w:r w:rsidR="00195E38">
              <w:rPr>
                <w:rFonts w:eastAsia="Times New Roman" w:cstheme="minorHAnsi"/>
              </w:rPr>
              <w:t xml:space="preserve">training </w:t>
            </w:r>
            <w:r>
              <w:rPr>
                <w:rFonts w:eastAsia="Times New Roman" w:cstheme="minorHAnsi"/>
              </w:rPr>
              <w:t>delivery</w:t>
            </w:r>
            <w:r w:rsidR="00172FC1">
              <w:rPr>
                <w:rFonts w:eastAsia="Times New Roman" w:cstheme="minorHAnsi"/>
              </w:rPr>
              <w:t xml:space="preserve"> </w:t>
            </w:r>
          </w:p>
          <w:p w14:paraId="2ED12F29" w14:textId="19DD87E5" w:rsidR="00801C7F" w:rsidRPr="00172FC1" w:rsidRDefault="00172FC1" w:rsidP="00172FC1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Understanding of OSCE assessment criteria</w:t>
            </w:r>
          </w:p>
          <w:p w14:paraId="0D5E1B6E" w14:textId="6158F40F" w:rsidR="00801C7F" w:rsidRPr="00C15218" w:rsidRDefault="00801C7F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left" w:pos="7920"/>
              </w:tabs>
              <w:spacing w:after="0" w:line="240" w:lineRule="auto"/>
              <w:ind w:left="46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 range of experience related to</w:t>
            </w:r>
            <w:r w:rsidR="004748A1">
              <w:rPr>
                <w:rFonts w:eastAsia="Times New Roman" w:cstheme="minorHAnsi"/>
              </w:rPr>
              <w:t xml:space="preserve"> supporting</w:t>
            </w:r>
            <w:r>
              <w:rPr>
                <w:rFonts w:eastAsia="Times New Roman" w:cstheme="minorHAnsi"/>
              </w:rPr>
              <w:t xml:space="preserve"> </w:t>
            </w:r>
            <w:r w:rsidR="004748A1">
              <w:rPr>
                <w:rFonts w:eastAsia="Times New Roman" w:cstheme="minorHAnsi"/>
              </w:rPr>
              <w:t xml:space="preserve">the development of </w:t>
            </w:r>
            <w:r>
              <w:rPr>
                <w:rFonts w:eastAsia="Times New Roman" w:cstheme="minorHAnsi"/>
              </w:rPr>
              <w:t>health and social c</w:t>
            </w:r>
            <w:r w:rsidR="004748A1">
              <w:rPr>
                <w:rFonts w:eastAsia="Times New Roman" w:cstheme="minorHAnsi"/>
              </w:rPr>
              <w:t>are staff</w:t>
            </w:r>
          </w:p>
        </w:tc>
        <w:tc>
          <w:tcPr>
            <w:tcW w:w="1276" w:type="dxa"/>
          </w:tcPr>
          <w:p w14:paraId="6E4EF4C5" w14:textId="18FA399D" w:rsidR="00036DF0" w:rsidRPr="00C8248F" w:rsidRDefault="00A359E4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1864F7" w:rsidRPr="00C8248F">
              <w:rPr>
                <w:rFonts w:eastAsia="Times New Roman" w:cstheme="minorHAnsi"/>
              </w:rPr>
              <w:t xml:space="preserve"> / R</w:t>
            </w:r>
            <w:r w:rsidR="00D061CC">
              <w:rPr>
                <w:rFonts w:eastAsia="Times New Roman" w:cstheme="minorHAnsi"/>
              </w:rPr>
              <w:t>/ I/ T</w:t>
            </w:r>
          </w:p>
        </w:tc>
      </w:tr>
      <w:tr w:rsidR="00036DF0" w:rsidRPr="00C8248F" w14:paraId="4BA24E05" w14:textId="77777777" w:rsidTr="00D9282D">
        <w:tc>
          <w:tcPr>
            <w:tcW w:w="1701" w:type="dxa"/>
            <w:shd w:val="clear" w:color="auto" w:fill="FFFFFF"/>
          </w:tcPr>
          <w:p w14:paraId="37C7A6F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lastRenderedPageBreak/>
              <w:t>Communication and People Skills:</w:t>
            </w:r>
          </w:p>
        </w:tc>
        <w:tc>
          <w:tcPr>
            <w:tcW w:w="2977" w:type="dxa"/>
          </w:tcPr>
          <w:p w14:paraId="33523723" w14:textId="3BF9CD58" w:rsidR="00E25F34" w:rsidRDefault="00E25F34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</w:pPr>
            <w:r>
              <w:t>Evidence of excellent communication skills including verbal nonverbal and written.</w:t>
            </w:r>
          </w:p>
          <w:p w14:paraId="57344DB8" w14:textId="7C27D783" w:rsidR="00E25F34" w:rsidRDefault="00E25F34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</w:pPr>
            <w:r>
              <w:t>Excellent interpersonal skills with professional credibility</w:t>
            </w:r>
            <w:r w:rsidR="00B4099F">
              <w:t>.</w:t>
            </w:r>
          </w:p>
          <w:p w14:paraId="11A0F022" w14:textId="1F83AD82" w:rsidR="00D920CA" w:rsidRPr="00E25F34" w:rsidRDefault="00E25F34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t xml:space="preserve">Positive attitude to change with a proven ability to assist senior staff in the implementation of change and </w:t>
            </w:r>
            <w:r w:rsidR="00B4099F">
              <w:t>programme development.</w:t>
            </w:r>
          </w:p>
        </w:tc>
        <w:tc>
          <w:tcPr>
            <w:tcW w:w="1276" w:type="dxa"/>
          </w:tcPr>
          <w:p w14:paraId="6628F89A" w14:textId="430D44F7" w:rsidR="00036DF0" w:rsidRPr="00C8248F" w:rsidRDefault="001864F7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I / R / T</w:t>
            </w:r>
          </w:p>
        </w:tc>
        <w:tc>
          <w:tcPr>
            <w:tcW w:w="2835" w:type="dxa"/>
          </w:tcPr>
          <w:p w14:paraId="17DA9304" w14:textId="1A2DAE1F" w:rsidR="003231C8" w:rsidRPr="003231C8" w:rsidRDefault="003231C8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jc w:val="both"/>
              <w:rPr>
                <w:rFonts w:eastAsia="Times New Roman" w:cstheme="minorHAnsi"/>
              </w:rPr>
            </w:pPr>
            <w:r>
              <w:t xml:space="preserve">Evidence of successfully supporting the team on a </w:t>
            </w:r>
            <w:r w:rsidR="00B4099F">
              <w:t>day-to-day</w:t>
            </w:r>
            <w:r>
              <w:t xml:space="preserve"> basis</w:t>
            </w:r>
          </w:p>
          <w:p w14:paraId="4CD62B3F" w14:textId="5BDD8703" w:rsidR="00036DF0" w:rsidRPr="00C15218" w:rsidRDefault="003231C8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spacing w:after="0" w:line="240" w:lineRule="auto"/>
              <w:ind w:left="465"/>
              <w:jc w:val="both"/>
              <w:rPr>
                <w:rFonts w:eastAsia="Times New Roman" w:cstheme="minorHAnsi"/>
              </w:rPr>
            </w:pPr>
            <w:r>
              <w:t>Ability to identify and assess potential risks involved in work activities and processes for self and others.</w:t>
            </w:r>
          </w:p>
        </w:tc>
        <w:tc>
          <w:tcPr>
            <w:tcW w:w="1276" w:type="dxa"/>
          </w:tcPr>
          <w:p w14:paraId="4F460107" w14:textId="08C825DC" w:rsidR="00036DF0" w:rsidRPr="00C8248F" w:rsidRDefault="005746A9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I / R / T</w:t>
            </w:r>
          </w:p>
        </w:tc>
      </w:tr>
      <w:tr w:rsidR="00036DF0" w:rsidRPr="00C8248F" w14:paraId="18FCD70A" w14:textId="77777777" w:rsidTr="00D9282D">
        <w:trPr>
          <w:trHeight w:val="89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C9805E9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Organisational Skills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DCCBAAE" w14:textId="19A423E1" w:rsidR="00E25F34" w:rsidRDefault="00E25F34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457"/>
                <w:tab w:val="left" w:pos="540"/>
              </w:tabs>
              <w:spacing w:after="0" w:line="240" w:lineRule="auto"/>
              <w:ind w:left="457"/>
            </w:pPr>
            <w:r>
              <w:t xml:space="preserve">Ability to work and communicate effectively within an </w:t>
            </w:r>
            <w:r w:rsidR="00B4099F">
              <w:t>educational team</w:t>
            </w:r>
            <w:r>
              <w:t xml:space="preserve"> setting</w:t>
            </w:r>
            <w:r w:rsidR="00B4099F">
              <w:t>.</w:t>
            </w:r>
          </w:p>
          <w:p w14:paraId="502565A2" w14:textId="77777777" w:rsidR="00036DF0" w:rsidRPr="00EF5EDA" w:rsidRDefault="00E25F34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457"/>
                <w:tab w:val="left" w:pos="54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t>Ability to work within set time frames, working to priorities</w:t>
            </w:r>
            <w:r w:rsidR="00B4099F">
              <w:t>.</w:t>
            </w:r>
          </w:p>
          <w:p w14:paraId="63656B72" w14:textId="4D76E1C8" w:rsidR="002656F4" w:rsidRPr="00E25F34" w:rsidRDefault="002656F4" w:rsidP="00F275BD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457"/>
                <w:tab w:val="left" w:pos="54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t>Ability to work autonomously</w:t>
            </w:r>
            <w:r w:rsidR="002E0E62"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D7D2C0" w14:textId="4DA5B344" w:rsidR="00036DF0" w:rsidRPr="00C8248F" w:rsidRDefault="001864F7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I / 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0CE46D" w14:textId="489A7AD6" w:rsidR="00E25F34" w:rsidRDefault="00E25F34" w:rsidP="00CA7B9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181"/>
              </w:tabs>
              <w:spacing w:after="0" w:line="240" w:lineRule="auto"/>
              <w:ind w:left="465"/>
            </w:pPr>
            <w:r>
              <w:t>Be familiar with educational software use of Learning Management Systems and Virtual Learning Environments, Microsoft Teams and</w:t>
            </w:r>
            <w:r w:rsidR="00FD3813">
              <w:t xml:space="preserve"> Microsoft functions (e.g. Word, Powerpoint</w:t>
            </w:r>
            <w:r w:rsidR="00361364">
              <w:t xml:space="preserve">, </w:t>
            </w:r>
            <w:r w:rsidR="00A422A1">
              <w:t>E</w:t>
            </w:r>
            <w:r w:rsidR="00361364">
              <w:t>xcel</w:t>
            </w:r>
            <w:r w:rsidR="00FD3813">
              <w:t>)</w:t>
            </w:r>
          </w:p>
          <w:p w14:paraId="26BCDD87" w14:textId="77777777" w:rsidR="00036DF0" w:rsidRPr="00C8248F" w:rsidRDefault="00036DF0" w:rsidP="00CA7B99">
            <w:pPr>
              <w:tabs>
                <w:tab w:val="num" w:pos="181"/>
              </w:tabs>
              <w:spacing w:after="0" w:line="240" w:lineRule="auto"/>
              <w:ind w:left="465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8B4C5A" w14:textId="476D72CF" w:rsidR="00036DF0" w:rsidRPr="00C8248F" w:rsidRDefault="005746A9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I / T</w:t>
            </w:r>
          </w:p>
        </w:tc>
      </w:tr>
      <w:tr w:rsidR="00036DF0" w:rsidRPr="00C8248F" w14:paraId="745636C5" w14:textId="77777777" w:rsidTr="00D9282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52E8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Specialist Knowledge and Skills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333" w14:textId="12E87D21" w:rsidR="00D920CA" w:rsidRDefault="00852D7E" w:rsidP="00CA7B9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Experience of </w:t>
            </w:r>
            <w:r w:rsidR="0030631F">
              <w:rPr>
                <w:rFonts w:eastAsia="Times New Roman" w:cstheme="minorHAnsi"/>
              </w:rPr>
              <w:t xml:space="preserve">training and </w:t>
            </w:r>
            <w:r>
              <w:rPr>
                <w:rFonts w:eastAsia="Times New Roman" w:cstheme="minorHAnsi"/>
              </w:rPr>
              <w:t>mentoring undergraduate clinical staff, nurses, midwives, AHP’s</w:t>
            </w:r>
            <w:r w:rsidR="0030631F">
              <w:rPr>
                <w:rFonts w:eastAsia="Times New Roman" w:cstheme="minorHAnsi"/>
              </w:rPr>
              <w:t xml:space="preserve"> and </w:t>
            </w:r>
            <w:r w:rsidR="00F33D28">
              <w:rPr>
                <w:rFonts w:eastAsia="Times New Roman" w:cstheme="minorHAnsi"/>
              </w:rPr>
              <w:t>HCSWs.</w:t>
            </w:r>
          </w:p>
          <w:p w14:paraId="1C6904DB" w14:textId="77777777" w:rsidR="00852D7E" w:rsidRDefault="00852D7E" w:rsidP="00CA7B9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Experience of</w:t>
            </w:r>
            <w:r w:rsidR="00335210">
              <w:rPr>
                <w:rFonts w:eastAsia="Times New Roman" w:cstheme="minorHAnsi"/>
              </w:rPr>
              <w:t xml:space="preserve"> </w:t>
            </w:r>
            <w:r w:rsidR="004C36E6">
              <w:rPr>
                <w:rFonts w:eastAsia="Times New Roman" w:cstheme="minorHAnsi"/>
              </w:rPr>
              <w:t>under</w:t>
            </w:r>
            <w:r w:rsidR="00047FB8">
              <w:rPr>
                <w:rFonts w:eastAsia="Times New Roman" w:cstheme="minorHAnsi"/>
              </w:rPr>
              <w:t>taking</w:t>
            </w:r>
            <w:r>
              <w:rPr>
                <w:rFonts w:eastAsia="Times New Roman" w:cstheme="minorHAnsi"/>
              </w:rPr>
              <w:t xml:space="preserve"> </w:t>
            </w:r>
            <w:r w:rsidR="00047FB8">
              <w:rPr>
                <w:rFonts w:eastAsia="Times New Roman" w:cstheme="minorHAnsi"/>
              </w:rPr>
              <w:t xml:space="preserve">clinical </w:t>
            </w:r>
            <w:r>
              <w:rPr>
                <w:rFonts w:eastAsia="Times New Roman" w:cstheme="minorHAnsi"/>
              </w:rPr>
              <w:t>skills</w:t>
            </w:r>
            <w:r w:rsidR="00047FB8">
              <w:rPr>
                <w:rFonts w:eastAsia="Times New Roman" w:cstheme="minorHAnsi"/>
              </w:rPr>
              <w:t xml:space="preserve"> in a patient facing environment </w:t>
            </w:r>
          </w:p>
          <w:p w14:paraId="5C038EF0" w14:textId="106C9942" w:rsidR="007179C3" w:rsidRPr="00C8248F" w:rsidRDefault="007179C3" w:rsidP="00CA7B9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45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Hold a full UK Driving license and have access to a car for business travel and training needs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2DE" w14:textId="11F7CDBA" w:rsidR="00036DF0" w:rsidRPr="00C8248F" w:rsidRDefault="00A359E4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 </w:t>
            </w:r>
            <w:r w:rsidR="005746A9">
              <w:rPr>
                <w:rFonts w:eastAsia="Times New Roman" w:cstheme="minorHAnsi"/>
              </w:rPr>
              <w:t>/I/T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F83" w14:textId="6D58695A" w:rsidR="00036DF0" w:rsidRDefault="00540FF3" w:rsidP="00CA7B99">
            <w:pPr>
              <w:pStyle w:val="ListParagraph"/>
              <w:numPr>
                <w:ilvl w:val="0"/>
                <w:numId w:val="18"/>
              </w:numPr>
              <w:tabs>
                <w:tab w:val="num" w:pos="181"/>
              </w:tabs>
              <w:spacing w:after="0" w:line="240" w:lineRule="auto"/>
              <w:ind w:left="465"/>
              <w:jc w:val="both"/>
              <w:rPr>
                <w:rFonts w:eastAsia="Times New Roman" w:cstheme="minorHAnsi"/>
              </w:rPr>
            </w:pPr>
            <w:r w:rsidRPr="00C15218">
              <w:rPr>
                <w:rFonts w:eastAsia="Times New Roman" w:cstheme="minorHAnsi"/>
              </w:rPr>
              <w:t>Education</w:t>
            </w:r>
            <w:r w:rsidR="003231C8">
              <w:rPr>
                <w:rFonts w:eastAsia="Times New Roman" w:cstheme="minorHAnsi"/>
              </w:rPr>
              <w:t xml:space="preserve"> </w:t>
            </w:r>
            <w:r w:rsidRPr="00C15218">
              <w:rPr>
                <w:rFonts w:eastAsia="Times New Roman" w:cstheme="minorHAnsi"/>
              </w:rPr>
              <w:t>and training under and post graduat</w:t>
            </w:r>
            <w:r w:rsidR="00852D7E" w:rsidRPr="00C15218">
              <w:rPr>
                <w:rFonts w:eastAsia="Times New Roman" w:cstheme="minorHAnsi"/>
              </w:rPr>
              <w:t>e</w:t>
            </w:r>
            <w:r w:rsidRPr="00C15218">
              <w:rPr>
                <w:rFonts w:eastAsia="Times New Roman" w:cstheme="minorHAnsi"/>
              </w:rPr>
              <w:t xml:space="preserve"> </w:t>
            </w:r>
            <w:r w:rsidR="00852D7E" w:rsidRPr="00C15218">
              <w:rPr>
                <w:rFonts w:eastAsia="Times New Roman" w:cstheme="minorHAnsi"/>
              </w:rPr>
              <w:t>clinical staff, nurses, midwives, AHP’s Dr’s and other</w:t>
            </w:r>
            <w:r w:rsidR="003F6D9C">
              <w:rPr>
                <w:rFonts w:eastAsia="Times New Roman" w:cstheme="minorHAnsi"/>
              </w:rPr>
              <w:t xml:space="preserve"> related health and social care professionals</w:t>
            </w:r>
          </w:p>
          <w:p w14:paraId="4842D986" w14:textId="77777777" w:rsidR="003231C8" w:rsidRDefault="003231C8" w:rsidP="00CA7B99">
            <w:pPr>
              <w:pStyle w:val="ListParagraph"/>
              <w:numPr>
                <w:ilvl w:val="0"/>
                <w:numId w:val="18"/>
              </w:numPr>
              <w:tabs>
                <w:tab w:val="num" w:pos="181"/>
              </w:tabs>
              <w:spacing w:after="0" w:line="240" w:lineRule="auto"/>
              <w:ind w:left="465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ILS / ALS qualified</w:t>
            </w:r>
          </w:p>
          <w:p w14:paraId="0D3674C9" w14:textId="2D8D3D7B" w:rsidR="00FD3813" w:rsidRPr="00C15218" w:rsidRDefault="00F8469C" w:rsidP="00CA7B99">
            <w:pPr>
              <w:pStyle w:val="ListParagraph"/>
              <w:numPr>
                <w:ilvl w:val="0"/>
                <w:numId w:val="18"/>
              </w:numPr>
              <w:tabs>
                <w:tab w:val="num" w:pos="181"/>
              </w:tabs>
              <w:spacing w:after="0" w:line="240" w:lineRule="auto"/>
              <w:ind w:left="465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Awareness and experience of using technological platforms integrated in the design and delivery of educational programmes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17" w14:textId="0F5B5E05" w:rsidR="00036DF0" w:rsidRPr="00C8248F" w:rsidRDefault="00A359E4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 I</w:t>
            </w:r>
            <w:r w:rsidR="005746A9">
              <w:rPr>
                <w:rFonts w:eastAsia="Times New Roman" w:cstheme="minorHAnsi"/>
              </w:rPr>
              <w:t xml:space="preserve"> A /I/T</w:t>
            </w:r>
          </w:p>
        </w:tc>
      </w:tr>
      <w:tr w:rsidR="00036DF0" w:rsidRPr="00C8248F" w14:paraId="7AA8E3F7" w14:textId="77777777" w:rsidTr="00D9282D">
        <w:trPr>
          <w:trHeight w:val="7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2A8028D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Physical Skills:</w:t>
            </w:r>
          </w:p>
          <w:p w14:paraId="11AC8586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7E3C17" w14:textId="77777777" w:rsidR="00036DF0" w:rsidRDefault="00036DF0" w:rsidP="00CA7B99">
            <w:pPr>
              <w:numPr>
                <w:ilvl w:val="0"/>
                <w:numId w:val="18"/>
              </w:numPr>
              <w:tabs>
                <w:tab w:val="clear" w:pos="720"/>
                <w:tab w:val="left" w:pos="54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Must pass pre-employment health assessment.</w:t>
            </w:r>
          </w:p>
          <w:p w14:paraId="7A7C60C3" w14:textId="1DD7CE5C" w:rsidR="003231C8" w:rsidRPr="003231C8" w:rsidRDefault="003231C8" w:rsidP="00CA7B99">
            <w:pPr>
              <w:numPr>
                <w:ilvl w:val="0"/>
                <w:numId w:val="18"/>
              </w:numPr>
              <w:tabs>
                <w:tab w:val="clear" w:pos="720"/>
                <w:tab w:val="left" w:pos="54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lastRenderedPageBreak/>
              <w:t>Demonstrate dexterity, coordination and accuracy in the safe use of specialised equipment</w:t>
            </w:r>
            <w:r w:rsidR="00B4099F">
              <w:t>.</w:t>
            </w:r>
            <w:r>
              <w:t xml:space="preserve"> </w:t>
            </w:r>
          </w:p>
          <w:p w14:paraId="228B13FD" w14:textId="73CE90D0" w:rsidR="003231C8" w:rsidRPr="00C8248F" w:rsidRDefault="003231C8" w:rsidP="00CA7B99">
            <w:pPr>
              <w:numPr>
                <w:ilvl w:val="0"/>
                <w:numId w:val="18"/>
              </w:numPr>
              <w:tabs>
                <w:tab w:val="clear" w:pos="720"/>
                <w:tab w:val="left" w:pos="540"/>
              </w:tabs>
              <w:spacing w:after="0" w:line="240" w:lineRule="auto"/>
              <w:ind w:left="457"/>
              <w:rPr>
                <w:rFonts w:eastAsia="Times New Roman" w:cstheme="minorHAnsi"/>
              </w:rPr>
            </w:pPr>
            <w:r>
              <w:t>Ability to work under pressure</w:t>
            </w:r>
            <w:r w:rsidR="00B4099F"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8A8E20" w14:textId="3C0051C2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lastRenderedPageBreak/>
              <w:t>P</w:t>
            </w:r>
            <w:r w:rsidR="00D061CC">
              <w:rPr>
                <w:rFonts w:eastAsia="Times New Roman" w:cstheme="minorHAnsi"/>
              </w:rPr>
              <w:t>/I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7B4AD2" w14:textId="77777777" w:rsidR="00036DF0" w:rsidRPr="00C15218" w:rsidRDefault="00036DF0" w:rsidP="003231C8">
            <w:pPr>
              <w:pStyle w:val="ListParagraph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F25B63" w14:textId="734D4156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5746A9" w:rsidRPr="00C8248F" w14:paraId="60D4F5FA" w14:textId="77777777" w:rsidTr="00D9282D">
        <w:trPr>
          <w:trHeight w:val="629"/>
        </w:trPr>
        <w:tc>
          <w:tcPr>
            <w:tcW w:w="1701" w:type="dxa"/>
            <w:shd w:val="clear" w:color="auto" w:fill="FFFFFF"/>
          </w:tcPr>
          <w:p w14:paraId="3C3E765D" w14:textId="77777777" w:rsidR="005746A9" w:rsidRPr="00C8248F" w:rsidRDefault="005746A9" w:rsidP="005746A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Equality:</w:t>
            </w:r>
          </w:p>
          <w:p w14:paraId="434F9C89" w14:textId="77777777" w:rsidR="005746A9" w:rsidRPr="00C8248F" w:rsidRDefault="005746A9" w:rsidP="005746A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603509EF" w14:textId="5560C2E1" w:rsidR="005746A9" w:rsidRPr="00C8248F" w:rsidRDefault="005746A9" w:rsidP="00CA7B99">
            <w:pPr>
              <w:numPr>
                <w:ilvl w:val="0"/>
                <w:numId w:val="18"/>
              </w:numPr>
              <w:tabs>
                <w:tab w:val="clear" w:pos="720"/>
                <w:tab w:val="left" w:pos="540"/>
              </w:tabs>
              <w:spacing w:after="0" w:line="240" w:lineRule="auto"/>
              <w:ind w:left="457"/>
              <w:jc w:val="both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Candidates should indicate an acceptance of and commitment to the</w:t>
            </w:r>
            <w:r>
              <w:rPr>
                <w:rFonts w:eastAsia="Times New Roman" w:cstheme="minorHAnsi"/>
              </w:rPr>
              <w:t xml:space="preserve"> </w:t>
            </w:r>
            <w:r w:rsidRPr="00C8248F">
              <w:rPr>
                <w:rFonts w:eastAsia="Times New Roman" w:cstheme="minorHAnsi"/>
              </w:rPr>
              <w:t>principles underlying NHSP’s Equality and Diversity and Health and Safety Policies.</w:t>
            </w:r>
          </w:p>
        </w:tc>
        <w:tc>
          <w:tcPr>
            <w:tcW w:w="1276" w:type="dxa"/>
          </w:tcPr>
          <w:p w14:paraId="6DCB11AE" w14:textId="628CC77E" w:rsidR="005746A9" w:rsidRPr="00C8248F" w:rsidRDefault="005746A9" w:rsidP="005746A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A/I/P</w:t>
            </w:r>
          </w:p>
        </w:tc>
        <w:tc>
          <w:tcPr>
            <w:tcW w:w="2835" w:type="dxa"/>
          </w:tcPr>
          <w:p w14:paraId="227223B8" w14:textId="77777777" w:rsidR="005746A9" w:rsidRPr="00C15218" w:rsidRDefault="005746A9" w:rsidP="005746A9">
            <w:pPr>
              <w:pStyle w:val="ListParagraph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0FD105B7" w14:textId="24A8893B" w:rsidR="005746A9" w:rsidRPr="00C8248F" w:rsidRDefault="005746A9" w:rsidP="005746A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64ED5002" w14:textId="77777777" w:rsidR="00036DF0" w:rsidRPr="00C8248F" w:rsidRDefault="00036DF0" w:rsidP="00036DF0">
      <w:pPr>
        <w:spacing w:after="0" w:line="240" w:lineRule="auto"/>
        <w:jc w:val="both"/>
        <w:rPr>
          <w:rFonts w:eastAsia="Times New Roman" w:cstheme="minorHAnsi"/>
        </w:rPr>
      </w:pPr>
    </w:p>
    <w:p w14:paraId="1FB6AE41" w14:textId="77777777" w:rsidR="00E45670" w:rsidRDefault="00E45670" w:rsidP="00E45670">
      <w:pPr>
        <w:pStyle w:val="FootnoteText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Key:  A = Application Form C = Certificate I = Interview P = Pre-employment health screening   R = References T = Tests/presentation</w:t>
      </w:r>
    </w:p>
    <w:p w14:paraId="7F2354E8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097D55F9" w14:textId="77777777" w:rsidR="00E51536" w:rsidRPr="00C8248F" w:rsidRDefault="00E51536">
      <w:pPr>
        <w:rPr>
          <w:rFonts w:cstheme="minorHAnsi"/>
        </w:rPr>
      </w:pPr>
    </w:p>
    <w:sectPr w:rsidR="00E51536" w:rsidRPr="00C8248F" w:rsidSect="007F6BDE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A17E" w14:textId="77777777" w:rsidR="00E00BDB" w:rsidRDefault="00E00BDB">
      <w:pPr>
        <w:spacing w:after="0" w:line="240" w:lineRule="auto"/>
      </w:pPr>
      <w:r>
        <w:separator/>
      </w:r>
    </w:p>
  </w:endnote>
  <w:endnote w:type="continuationSeparator" w:id="0">
    <w:p w14:paraId="34232BFF" w14:textId="77777777" w:rsidR="00E00BDB" w:rsidRDefault="00E00BDB">
      <w:pPr>
        <w:spacing w:after="0" w:line="240" w:lineRule="auto"/>
      </w:pPr>
      <w:r>
        <w:continuationSeparator/>
      </w:r>
    </w:p>
  </w:endnote>
  <w:endnote w:type="continuationNotice" w:id="1">
    <w:p w14:paraId="0A6AE3E3" w14:textId="77777777" w:rsidR="00E00BDB" w:rsidRDefault="00E00B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80C5" w14:textId="77777777" w:rsidR="00E00BDB" w:rsidRDefault="00E00BDB">
      <w:pPr>
        <w:spacing w:after="0" w:line="240" w:lineRule="auto"/>
      </w:pPr>
      <w:r>
        <w:separator/>
      </w:r>
    </w:p>
  </w:footnote>
  <w:footnote w:type="continuationSeparator" w:id="0">
    <w:p w14:paraId="7222E8BB" w14:textId="77777777" w:rsidR="00E00BDB" w:rsidRDefault="00E00BDB">
      <w:pPr>
        <w:spacing w:after="0" w:line="240" w:lineRule="auto"/>
      </w:pPr>
      <w:r>
        <w:continuationSeparator/>
      </w:r>
    </w:p>
  </w:footnote>
  <w:footnote w:type="continuationNotice" w:id="1">
    <w:p w14:paraId="068574D2" w14:textId="77777777" w:rsidR="00E00BDB" w:rsidRDefault="00E00B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9999" w14:textId="4A5354E5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ECB638" wp14:editId="492296E9">
          <wp:simplePos x="0" y="0"/>
          <wp:positionH relativeFrom="page">
            <wp:posOffset>-609600</wp:posOffset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C98" w14:textId="56DAA7EE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416F" wp14:editId="0D6ED94B">
          <wp:simplePos x="0" y="0"/>
          <wp:positionH relativeFrom="page">
            <wp:posOffset>-647700</wp:posOffset>
          </wp:positionH>
          <wp:positionV relativeFrom="paragraph">
            <wp:posOffset>-434340</wp:posOffset>
          </wp:positionV>
          <wp:extent cx="8494395" cy="1247775"/>
          <wp:effectExtent l="0" t="0" r="190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557B"/>
    <w:multiLevelType w:val="hybridMultilevel"/>
    <w:tmpl w:val="30906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904"/>
    <w:multiLevelType w:val="hybridMultilevel"/>
    <w:tmpl w:val="69BE24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521B"/>
    <w:multiLevelType w:val="hybridMultilevel"/>
    <w:tmpl w:val="2C34561E"/>
    <w:lvl w:ilvl="0" w:tplc="76A04F80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34197"/>
    <w:multiLevelType w:val="hybridMultilevel"/>
    <w:tmpl w:val="F272B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15E05"/>
    <w:multiLevelType w:val="hybridMultilevel"/>
    <w:tmpl w:val="5484BD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5C0CAD"/>
    <w:multiLevelType w:val="hybridMultilevel"/>
    <w:tmpl w:val="017A0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569A2603"/>
    <w:multiLevelType w:val="hybridMultilevel"/>
    <w:tmpl w:val="03DA43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477A63"/>
    <w:multiLevelType w:val="hybridMultilevel"/>
    <w:tmpl w:val="CFDCB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3907"/>
    <w:multiLevelType w:val="multilevel"/>
    <w:tmpl w:val="E5EC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D13D4"/>
    <w:multiLevelType w:val="multilevel"/>
    <w:tmpl w:val="BE8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09110C"/>
    <w:multiLevelType w:val="multilevel"/>
    <w:tmpl w:val="3B42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7958C2"/>
    <w:multiLevelType w:val="multilevel"/>
    <w:tmpl w:val="C25E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D37DF"/>
    <w:multiLevelType w:val="hybridMultilevel"/>
    <w:tmpl w:val="8286C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0B0A3D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E70DD1"/>
    <w:multiLevelType w:val="hybridMultilevel"/>
    <w:tmpl w:val="9AFE6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4335389">
    <w:abstractNumId w:val="19"/>
  </w:num>
  <w:num w:numId="2" w16cid:durableId="1056472446">
    <w:abstractNumId w:val="27"/>
  </w:num>
  <w:num w:numId="3" w16cid:durableId="128861434">
    <w:abstractNumId w:val="4"/>
  </w:num>
  <w:num w:numId="4" w16cid:durableId="721364416">
    <w:abstractNumId w:val="26"/>
  </w:num>
  <w:num w:numId="5" w16cid:durableId="1953780667">
    <w:abstractNumId w:val="3"/>
  </w:num>
  <w:num w:numId="6" w16cid:durableId="317343056">
    <w:abstractNumId w:val="21"/>
  </w:num>
  <w:num w:numId="7" w16cid:durableId="765882581">
    <w:abstractNumId w:val="16"/>
  </w:num>
  <w:num w:numId="8" w16cid:durableId="327247692">
    <w:abstractNumId w:val="11"/>
  </w:num>
  <w:num w:numId="9" w16cid:durableId="246350939">
    <w:abstractNumId w:val="2"/>
  </w:num>
  <w:num w:numId="10" w16cid:durableId="200941314">
    <w:abstractNumId w:val="29"/>
  </w:num>
  <w:num w:numId="11" w16cid:durableId="1101802850">
    <w:abstractNumId w:val="8"/>
  </w:num>
  <w:num w:numId="12" w16cid:durableId="1174493674">
    <w:abstractNumId w:val="0"/>
  </w:num>
  <w:num w:numId="13" w16cid:durableId="1493183175">
    <w:abstractNumId w:val="9"/>
  </w:num>
  <w:num w:numId="14" w16cid:durableId="1117599340">
    <w:abstractNumId w:val="1"/>
  </w:num>
  <w:num w:numId="15" w16cid:durableId="1258905557">
    <w:abstractNumId w:val="15"/>
  </w:num>
  <w:num w:numId="16" w16cid:durableId="160051125">
    <w:abstractNumId w:val="12"/>
  </w:num>
  <w:num w:numId="17" w16cid:durableId="1760443750">
    <w:abstractNumId w:val="20"/>
  </w:num>
  <w:num w:numId="18" w16cid:durableId="1689602602">
    <w:abstractNumId w:val="6"/>
  </w:num>
  <w:num w:numId="19" w16cid:durableId="1360201582">
    <w:abstractNumId w:val="7"/>
  </w:num>
  <w:num w:numId="20" w16cid:durableId="804664375">
    <w:abstractNumId w:val="25"/>
  </w:num>
  <w:num w:numId="21" w16cid:durableId="1641765419">
    <w:abstractNumId w:val="22"/>
  </w:num>
  <w:num w:numId="22" w16cid:durableId="1761753585">
    <w:abstractNumId w:val="23"/>
  </w:num>
  <w:num w:numId="23" w16cid:durableId="446047857">
    <w:abstractNumId w:val="24"/>
  </w:num>
  <w:num w:numId="24" w16cid:durableId="441608583">
    <w:abstractNumId w:val="14"/>
  </w:num>
  <w:num w:numId="25" w16cid:durableId="662465909">
    <w:abstractNumId w:val="10"/>
  </w:num>
  <w:num w:numId="26" w16cid:durableId="353460856">
    <w:abstractNumId w:val="13"/>
  </w:num>
  <w:num w:numId="27" w16cid:durableId="1021593468">
    <w:abstractNumId w:val="17"/>
  </w:num>
  <w:num w:numId="28" w16cid:durableId="1444498455">
    <w:abstractNumId w:val="28"/>
  </w:num>
  <w:num w:numId="29" w16cid:durableId="1641111788">
    <w:abstractNumId w:val="18"/>
  </w:num>
  <w:num w:numId="30" w16cid:durableId="119558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04EA"/>
    <w:rsid w:val="00001A2C"/>
    <w:rsid w:val="000060EC"/>
    <w:rsid w:val="00006E61"/>
    <w:rsid w:val="00007A14"/>
    <w:rsid w:val="000202B4"/>
    <w:rsid w:val="000300CA"/>
    <w:rsid w:val="00036DF0"/>
    <w:rsid w:val="000413E0"/>
    <w:rsid w:val="00047FB8"/>
    <w:rsid w:val="00055BF8"/>
    <w:rsid w:val="00063D15"/>
    <w:rsid w:val="00065F8E"/>
    <w:rsid w:val="00076545"/>
    <w:rsid w:val="00076A14"/>
    <w:rsid w:val="00096CDE"/>
    <w:rsid w:val="000A5998"/>
    <w:rsid w:val="000B18F7"/>
    <w:rsid w:val="000B350A"/>
    <w:rsid w:val="000C0E82"/>
    <w:rsid w:val="000C2872"/>
    <w:rsid w:val="000C2A61"/>
    <w:rsid w:val="000C2E34"/>
    <w:rsid w:val="0010602C"/>
    <w:rsid w:val="001066D6"/>
    <w:rsid w:val="00117D6B"/>
    <w:rsid w:val="001348C3"/>
    <w:rsid w:val="00135574"/>
    <w:rsid w:val="00157091"/>
    <w:rsid w:val="00170F8E"/>
    <w:rsid w:val="00172FC1"/>
    <w:rsid w:val="001742B1"/>
    <w:rsid w:val="00175880"/>
    <w:rsid w:val="001864F7"/>
    <w:rsid w:val="00195E38"/>
    <w:rsid w:val="00196834"/>
    <w:rsid w:val="001A2CEB"/>
    <w:rsid w:val="001A4753"/>
    <w:rsid w:val="001A7F01"/>
    <w:rsid w:val="001B3BCD"/>
    <w:rsid w:val="001B4D27"/>
    <w:rsid w:val="001B5264"/>
    <w:rsid w:val="001C1FED"/>
    <w:rsid w:val="001D00BD"/>
    <w:rsid w:val="001D4676"/>
    <w:rsid w:val="001D6040"/>
    <w:rsid w:val="001D6F02"/>
    <w:rsid w:val="001E2FD6"/>
    <w:rsid w:val="001E7E2A"/>
    <w:rsid w:val="001F37EB"/>
    <w:rsid w:val="00214476"/>
    <w:rsid w:val="002173F2"/>
    <w:rsid w:val="00246ECB"/>
    <w:rsid w:val="0026451C"/>
    <w:rsid w:val="002656F4"/>
    <w:rsid w:val="002A1891"/>
    <w:rsid w:val="002C6C23"/>
    <w:rsid w:val="002D4412"/>
    <w:rsid w:val="002E0E62"/>
    <w:rsid w:val="002E6EDA"/>
    <w:rsid w:val="002F059A"/>
    <w:rsid w:val="003041AA"/>
    <w:rsid w:val="00304709"/>
    <w:rsid w:val="00305CCF"/>
    <w:rsid w:val="0030631F"/>
    <w:rsid w:val="003231C8"/>
    <w:rsid w:val="00327D7C"/>
    <w:rsid w:val="00333CC9"/>
    <w:rsid w:val="00335210"/>
    <w:rsid w:val="00336AFA"/>
    <w:rsid w:val="0033791F"/>
    <w:rsid w:val="00343528"/>
    <w:rsid w:val="00354101"/>
    <w:rsid w:val="00361364"/>
    <w:rsid w:val="00370323"/>
    <w:rsid w:val="003759E4"/>
    <w:rsid w:val="003838AE"/>
    <w:rsid w:val="00384103"/>
    <w:rsid w:val="003914FC"/>
    <w:rsid w:val="00394CDD"/>
    <w:rsid w:val="003A0F01"/>
    <w:rsid w:val="003A7906"/>
    <w:rsid w:val="003B7F98"/>
    <w:rsid w:val="003C1359"/>
    <w:rsid w:val="003C7717"/>
    <w:rsid w:val="003D29A8"/>
    <w:rsid w:val="003D575F"/>
    <w:rsid w:val="003E44AC"/>
    <w:rsid w:val="003F34FE"/>
    <w:rsid w:val="003F6D9C"/>
    <w:rsid w:val="00400478"/>
    <w:rsid w:val="00420DFD"/>
    <w:rsid w:val="0043046A"/>
    <w:rsid w:val="004311D8"/>
    <w:rsid w:val="00432765"/>
    <w:rsid w:val="004432C7"/>
    <w:rsid w:val="0045527F"/>
    <w:rsid w:val="00463A8E"/>
    <w:rsid w:val="004748A1"/>
    <w:rsid w:val="00497336"/>
    <w:rsid w:val="004A6317"/>
    <w:rsid w:val="004A759C"/>
    <w:rsid w:val="004C36E6"/>
    <w:rsid w:val="0050692D"/>
    <w:rsid w:val="0050703C"/>
    <w:rsid w:val="00516AE2"/>
    <w:rsid w:val="0051733B"/>
    <w:rsid w:val="00525395"/>
    <w:rsid w:val="00540FF3"/>
    <w:rsid w:val="0054263E"/>
    <w:rsid w:val="00547E45"/>
    <w:rsid w:val="00550433"/>
    <w:rsid w:val="0056296F"/>
    <w:rsid w:val="00571734"/>
    <w:rsid w:val="005746A9"/>
    <w:rsid w:val="00576817"/>
    <w:rsid w:val="00584B0C"/>
    <w:rsid w:val="005A7651"/>
    <w:rsid w:val="005D2165"/>
    <w:rsid w:val="005D4E3F"/>
    <w:rsid w:val="005D5446"/>
    <w:rsid w:val="005D5F7D"/>
    <w:rsid w:val="005E0F3E"/>
    <w:rsid w:val="005F325A"/>
    <w:rsid w:val="006012AE"/>
    <w:rsid w:val="00602A34"/>
    <w:rsid w:val="006037E4"/>
    <w:rsid w:val="0061041F"/>
    <w:rsid w:val="006163A3"/>
    <w:rsid w:val="00626E30"/>
    <w:rsid w:val="00627753"/>
    <w:rsid w:val="0063701F"/>
    <w:rsid w:val="00645207"/>
    <w:rsid w:val="00646D5E"/>
    <w:rsid w:val="00656A72"/>
    <w:rsid w:val="006613A4"/>
    <w:rsid w:val="006A002E"/>
    <w:rsid w:val="006C7CB5"/>
    <w:rsid w:val="006E3368"/>
    <w:rsid w:val="006F247A"/>
    <w:rsid w:val="00710A78"/>
    <w:rsid w:val="00713D9D"/>
    <w:rsid w:val="00717736"/>
    <w:rsid w:val="007179C3"/>
    <w:rsid w:val="00724FAF"/>
    <w:rsid w:val="007315C0"/>
    <w:rsid w:val="00736CAE"/>
    <w:rsid w:val="00741B05"/>
    <w:rsid w:val="0075249C"/>
    <w:rsid w:val="00752E61"/>
    <w:rsid w:val="00753ADA"/>
    <w:rsid w:val="00771997"/>
    <w:rsid w:val="00771A9A"/>
    <w:rsid w:val="00776D95"/>
    <w:rsid w:val="007A3FD7"/>
    <w:rsid w:val="007A7688"/>
    <w:rsid w:val="007C5551"/>
    <w:rsid w:val="007C5748"/>
    <w:rsid w:val="007D7606"/>
    <w:rsid w:val="007F66A5"/>
    <w:rsid w:val="007F6BDE"/>
    <w:rsid w:val="00801C7F"/>
    <w:rsid w:val="0080261C"/>
    <w:rsid w:val="00804B09"/>
    <w:rsid w:val="00805411"/>
    <w:rsid w:val="00806471"/>
    <w:rsid w:val="00807747"/>
    <w:rsid w:val="00816644"/>
    <w:rsid w:val="00822252"/>
    <w:rsid w:val="00823A41"/>
    <w:rsid w:val="00825DEE"/>
    <w:rsid w:val="00827D28"/>
    <w:rsid w:val="00850732"/>
    <w:rsid w:val="00852D7E"/>
    <w:rsid w:val="008571C5"/>
    <w:rsid w:val="008603D0"/>
    <w:rsid w:val="00867020"/>
    <w:rsid w:val="00873BEC"/>
    <w:rsid w:val="008C20DB"/>
    <w:rsid w:val="008C2CA8"/>
    <w:rsid w:val="008D3EBE"/>
    <w:rsid w:val="008E40FF"/>
    <w:rsid w:val="008F402B"/>
    <w:rsid w:val="008F60D7"/>
    <w:rsid w:val="009006FC"/>
    <w:rsid w:val="00914579"/>
    <w:rsid w:val="00914DE2"/>
    <w:rsid w:val="00927B49"/>
    <w:rsid w:val="00937EB9"/>
    <w:rsid w:val="009438F6"/>
    <w:rsid w:val="00947131"/>
    <w:rsid w:val="009616C6"/>
    <w:rsid w:val="0097031D"/>
    <w:rsid w:val="009A0FFF"/>
    <w:rsid w:val="009A46FB"/>
    <w:rsid w:val="009B1789"/>
    <w:rsid w:val="009B1D2D"/>
    <w:rsid w:val="009C0F36"/>
    <w:rsid w:val="009C13AA"/>
    <w:rsid w:val="009C1721"/>
    <w:rsid w:val="009C264D"/>
    <w:rsid w:val="009C2962"/>
    <w:rsid w:val="009C53C3"/>
    <w:rsid w:val="009D7976"/>
    <w:rsid w:val="009E2B4D"/>
    <w:rsid w:val="009E3211"/>
    <w:rsid w:val="009E48DC"/>
    <w:rsid w:val="009E7F49"/>
    <w:rsid w:val="00A359E4"/>
    <w:rsid w:val="00A422A1"/>
    <w:rsid w:val="00A5719B"/>
    <w:rsid w:val="00A63481"/>
    <w:rsid w:val="00A77A5A"/>
    <w:rsid w:val="00A81596"/>
    <w:rsid w:val="00A821F7"/>
    <w:rsid w:val="00A96E25"/>
    <w:rsid w:val="00AB0A4B"/>
    <w:rsid w:val="00AD157B"/>
    <w:rsid w:val="00AE2BA1"/>
    <w:rsid w:val="00AE39B5"/>
    <w:rsid w:val="00AE44B8"/>
    <w:rsid w:val="00AE697B"/>
    <w:rsid w:val="00B21E44"/>
    <w:rsid w:val="00B232AD"/>
    <w:rsid w:val="00B24744"/>
    <w:rsid w:val="00B2490D"/>
    <w:rsid w:val="00B25139"/>
    <w:rsid w:val="00B4099F"/>
    <w:rsid w:val="00B42B34"/>
    <w:rsid w:val="00B5584F"/>
    <w:rsid w:val="00B57C26"/>
    <w:rsid w:val="00B708F6"/>
    <w:rsid w:val="00B7318D"/>
    <w:rsid w:val="00B75DEA"/>
    <w:rsid w:val="00B91D67"/>
    <w:rsid w:val="00BA057D"/>
    <w:rsid w:val="00BB2857"/>
    <w:rsid w:val="00BB47A0"/>
    <w:rsid w:val="00BC116A"/>
    <w:rsid w:val="00BD1ED7"/>
    <w:rsid w:val="00BD6359"/>
    <w:rsid w:val="00C018C9"/>
    <w:rsid w:val="00C119FE"/>
    <w:rsid w:val="00C15218"/>
    <w:rsid w:val="00C34999"/>
    <w:rsid w:val="00C43711"/>
    <w:rsid w:val="00C4561D"/>
    <w:rsid w:val="00C53D38"/>
    <w:rsid w:val="00C57084"/>
    <w:rsid w:val="00C63D6E"/>
    <w:rsid w:val="00C8248F"/>
    <w:rsid w:val="00C82908"/>
    <w:rsid w:val="00C83028"/>
    <w:rsid w:val="00C90382"/>
    <w:rsid w:val="00CA7B99"/>
    <w:rsid w:val="00CB16A9"/>
    <w:rsid w:val="00CB17BB"/>
    <w:rsid w:val="00CB17F7"/>
    <w:rsid w:val="00CB3EEF"/>
    <w:rsid w:val="00CD26C6"/>
    <w:rsid w:val="00CE5011"/>
    <w:rsid w:val="00CE5616"/>
    <w:rsid w:val="00CE5E37"/>
    <w:rsid w:val="00CE61BE"/>
    <w:rsid w:val="00D029ED"/>
    <w:rsid w:val="00D061CC"/>
    <w:rsid w:val="00D11BC9"/>
    <w:rsid w:val="00D20720"/>
    <w:rsid w:val="00D323B4"/>
    <w:rsid w:val="00D323E3"/>
    <w:rsid w:val="00D45CF0"/>
    <w:rsid w:val="00D66C87"/>
    <w:rsid w:val="00D74D55"/>
    <w:rsid w:val="00D81623"/>
    <w:rsid w:val="00D840B5"/>
    <w:rsid w:val="00D91B2F"/>
    <w:rsid w:val="00D920CA"/>
    <w:rsid w:val="00D9282D"/>
    <w:rsid w:val="00DA7ADB"/>
    <w:rsid w:val="00DB07AA"/>
    <w:rsid w:val="00DB4F09"/>
    <w:rsid w:val="00DC6E8A"/>
    <w:rsid w:val="00DD5816"/>
    <w:rsid w:val="00DE2951"/>
    <w:rsid w:val="00DF2A14"/>
    <w:rsid w:val="00E00BDB"/>
    <w:rsid w:val="00E17023"/>
    <w:rsid w:val="00E177AF"/>
    <w:rsid w:val="00E242D2"/>
    <w:rsid w:val="00E25F34"/>
    <w:rsid w:val="00E35B47"/>
    <w:rsid w:val="00E45670"/>
    <w:rsid w:val="00E51536"/>
    <w:rsid w:val="00E54E76"/>
    <w:rsid w:val="00E57101"/>
    <w:rsid w:val="00E7424C"/>
    <w:rsid w:val="00E74AB8"/>
    <w:rsid w:val="00E82F21"/>
    <w:rsid w:val="00E96325"/>
    <w:rsid w:val="00EA0915"/>
    <w:rsid w:val="00EC79E8"/>
    <w:rsid w:val="00EC7CE2"/>
    <w:rsid w:val="00EF34D9"/>
    <w:rsid w:val="00EF5EDA"/>
    <w:rsid w:val="00F00281"/>
    <w:rsid w:val="00F06A74"/>
    <w:rsid w:val="00F16A34"/>
    <w:rsid w:val="00F275BD"/>
    <w:rsid w:val="00F33D28"/>
    <w:rsid w:val="00F3699F"/>
    <w:rsid w:val="00F53DFE"/>
    <w:rsid w:val="00F74F5D"/>
    <w:rsid w:val="00F8469C"/>
    <w:rsid w:val="00F902BD"/>
    <w:rsid w:val="00F96815"/>
    <w:rsid w:val="00FB259E"/>
    <w:rsid w:val="00FC3357"/>
    <w:rsid w:val="00FD3813"/>
    <w:rsid w:val="00FD3E6F"/>
    <w:rsid w:val="00FD62E0"/>
    <w:rsid w:val="00FD6486"/>
    <w:rsid w:val="00FD71B9"/>
    <w:rsid w:val="00FF1912"/>
    <w:rsid w:val="00FF1CAB"/>
    <w:rsid w:val="00FF382A"/>
    <w:rsid w:val="00FF3C27"/>
    <w:rsid w:val="242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BA9CD816-390F-4456-B06B-9BED7BA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uiPriority w:val="99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  <w:style w:type="paragraph" w:styleId="Revision">
    <w:name w:val="Revision"/>
    <w:hidden/>
    <w:uiPriority w:val="99"/>
    <w:semiHidden/>
    <w:rsid w:val="007C5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653DAC710FB4BA727B62EF8468DB0" ma:contentTypeVersion="12" ma:contentTypeDescription="Create a new document." ma:contentTypeScope="" ma:versionID="3b754b504b400bccaed26b2f53be468e">
  <xsd:schema xmlns:xsd="http://www.w3.org/2001/XMLSchema" xmlns:xs="http://www.w3.org/2001/XMLSchema" xmlns:p="http://schemas.microsoft.com/office/2006/metadata/properties" xmlns:ns2="4a61f304-d374-485f-8e1b-6a008df30637" xmlns:ns3="41e8fbb1-a4b1-470a-a5ab-56f5f3cba32c" targetNamespace="http://schemas.microsoft.com/office/2006/metadata/properties" ma:root="true" ma:fieldsID="98d7d5d64483657ca2a30bf816a6a4ec" ns2:_="" ns3:_="">
    <xsd:import namespace="4a61f304-d374-485f-8e1b-6a008df30637"/>
    <xsd:import namespace="41e8fbb1-a4b1-470a-a5ab-56f5f3cba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1f304-d374-485f-8e1b-6a008df30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69f5cc-ec17-49d1-b69c-c80f32027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fbb1-a4b1-470a-a5ab-56f5f3cba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14de58c-122e-4248-91fb-1dd75fc08f5b}" ma:internalName="TaxCatchAll" ma:showField="CatchAllData" ma:web="41e8fbb1-a4b1-470a-a5ab-56f5f3cba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e8fbb1-a4b1-470a-a5ab-56f5f3cba32c">
      <UserInfo>
        <DisplayName/>
        <AccountId xsi:nil="true"/>
        <AccountType/>
      </UserInfo>
    </SharedWithUsers>
    <lcf76f155ced4ddcb4097134ff3c332f xmlns="4a61f304-d374-485f-8e1b-6a008df30637">
      <Terms xmlns="http://schemas.microsoft.com/office/infopath/2007/PartnerControls"/>
    </lcf76f155ced4ddcb4097134ff3c332f>
    <TaxCatchAll xmlns="41e8fbb1-a4b1-470a-a5ab-56f5f3cba32c" xsi:nil="true"/>
  </documentManagement>
</p:properties>
</file>

<file path=customXml/itemProps1.xml><?xml version="1.0" encoding="utf-8"?>
<ds:datastoreItem xmlns:ds="http://schemas.openxmlformats.org/officeDocument/2006/customXml" ds:itemID="{84E31BB1-9796-461D-9619-89161542E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1f304-d374-485f-8e1b-6a008df30637"/>
    <ds:schemaRef ds:uri="41e8fbb1-a4b1-470a-a5ab-56f5f3cba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2FA7D-658E-4173-8B79-A636AA624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1AB7BA-D540-4FE0-AA62-7944302CD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06F94-910B-4420-8B00-7075AE25BDFF}">
  <ds:schemaRefs>
    <ds:schemaRef ds:uri="http://schemas.microsoft.com/office/2006/metadata/properties"/>
    <ds:schemaRef ds:uri="http://schemas.microsoft.com/office/infopath/2007/PartnerControls"/>
    <ds:schemaRef ds:uri="41e8fbb1-a4b1-470a-a5ab-56f5f3cba32c"/>
    <ds:schemaRef ds:uri="4a61f304-d374-485f-8e1b-6a008df30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1112</Words>
  <Characters>6662</Characters>
  <Application>Microsoft Office Word</Application>
  <DocSecurity>0</DocSecurity>
  <Lines>293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Grant;upated by PJDV</dc:creator>
  <cp:lastModifiedBy>Heidi Dine</cp:lastModifiedBy>
  <cp:revision>6</cp:revision>
  <cp:lastPrinted>2021-11-09T16:04:00Z</cp:lastPrinted>
  <dcterms:created xsi:type="dcterms:W3CDTF">2026-01-22T12:42:00Z</dcterms:created>
  <dcterms:modified xsi:type="dcterms:W3CDTF">2026-03-04T15:33:00Z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1586807201</vt:i4>
  </property>
  <property fmtid="{D5CDD505-2E9C-101B-9397-08002B2CF9AE}" pid="3" name="_NewReviewCycle">
    <vt:lpwstr/>
  </property>
  <property fmtid="{D5CDD505-2E9C-101B-9397-08002B2CF9AE}" pid="4" name="_EmailSubject">
    <vt:lpwstr>JD</vt:lpwstr>
  </property>
  <property fmtid="{D5CDD505-2E9C-101B-9397-08002B2CF9AE}" pid="5" name="_AuthorEmail">
    <vt:lpwstr>heidi.dine@NHSProfessionals.nhs.uk</vt:lpwstr>
  </property>
  <property fmtid="{D5CDD505-2E9C-101B-9397-08002B2CF9AE}" pid="6" name="_AuthorEmailDisplayName">
    <vt:lpwstr>Heidi Dine</vt:lpwstr>
  </property>
  <property fmtid="{D5CDD505-2E9C-101B-9397-08002B2CF9AE}" pid="7" name="_PreviousAdHocReviewCycleID">
    <vt:i4>-1784710748</vt:i4>
  </property>
  <property fmtid="{D5CDD505-2E9C-101B-9397-08002B2CF9AE}" pid="8" name="ContentTypeId">
    <vt:lpwstr>0x010100B20653DAC710FB4BA727B62EF8468DB0</vt:lpwstr>
  </property>
  <property fmtid="{D5CDD505-2E9C-101B-9397-08002B2CF9AE}" pid="9" name="_dlc_DocIdItemGuid">
    <vt:lpwstr>fae79710-97b2-40ea-81a8-52e5958c71ea</vt:lpwstr>
  </property>
  <property fmtid="{D5CDD505-2E9C-101B-9397-08002B2CF9AE}" pid="10" name="Order">
    <vt:r8>83900</vt:r8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_ReviewingToolsShownOnce">
    <vt:lpwstr/>
  </property>
</Properties>
</file>