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528B" w14:textId="75D5D4DF" w:rsidR="00036DF0" w:rsidRPr="00C8248F" w:rsidRDefault="00036DF0" w:rsidP="00036DF0">
      <w:pPr>
        <w:spacing w:after="0" w:line="240" w:lineRule="auto"/>
        <w:jc w:val="center"/>
        <w:rPr>
          <w:rFonts w:eastAsia="Times New Roman" w:cstheme="minorHAnsi"/>
          <w:b/>
        </w:rPr>
      </w:pPr>
    </w:p>
    <w:p w14:paraId="5138A345" w14:textId="77777777" w:rsidR="00036DF0" w:rsidRPr="00C8248F" w:rsidRDefault="00036DF0" w:rsidP="00036DF0">
      <w:pPr>
        <w:spacing w:after="0" w:line="240" w:lineRule="auto"/>
        <w:jc w:val="center"/>
        <w:rPr>
          <w:rFonts w:eastAsia="Times New Roman" w:cstheme="minorHAnsi"/>
          <w:b/>
        </w:rPr>
      </w:pPr>
      <w:r w:rsidRPr="00C8248F">
        <w:rPr>
          <w:rFonts w:eastAsia="Times New Roman" w:cstheme="minorHAnsi"/>
          <w:b/>
        </w:rPr>
        <w:t>Job Description</w:t>
      </w:r>
    </w:p>
    <w:p w14:paraId="04DC62D0" w14:textId="64BDF6E3" w:rsidR="00036DF0" w:rsidRPr="00C8248F" w:rsidRDefault="00036DF0" w:rsidP="00036DF0">
      <w:pPr>
        <w:spacing w:after="0" w:line="240" w:lineRule="auto"/>
        <w:jc w:val="center"/>
        <w:rPr>
          <w:rFonts w:eastAsia="Times New Roman" w:cstheme="minorHAnsi"/>
          <w:b/>
        </w:rPr>
      </w:pPr>
      <w:r w:rsidRPr="00C8248F">
        <w:rPr>
          <w:rFonts w:eastAsia="Times New Roman" w:cstheme="minorHAnsi"/>
          <w:b/>
        </w:rPr>
        <w:t xml:space="preserve">NHS Professionals </w:t>
      </w:r>
      <w:r w:rsidR="00327D7C" w:rsidRPr="00C8248F">
        <w:rPr>
          <w:rFonts w:eastAsia="Times New Roman" w:cstheme="minorHAnsi"/>
          <w:b/>
        </w:rPr>
        <w:t xml:space="preserve">Ltd </w:t>
      </w:r>
    </w:p>
    <w:p w14:paraId="15C789C0" w14:textId="24BA3557" w:rsidR="00036DF0" w:rsidRPr="00C8248F" w:rsidRDefault="00036DF0" w:rsidP="00036DF0">
      <w:pPr>
        <w:spacing w:after="0" w:line="240" w:lineRule="auto"/>
        <w:rPr>
          <w:rFonts w:eastAsia="Times New Roman" w:cstheme="minorHAnsi"/>
        </w:rPr>
      </w:pPr>
      <w:bookmarkStart w:id="0" w:name="_Hlk87956167"/>
      <w:bookmarkEnd w:id="0"/>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036DF0" w:rsidRPr="00C8248F" w14:paraId="063CC127" w14:textId="77777777" w:rsidTr="00CE5011">
        <w:tc>
          <w:tcPr>
            <w:tcW w:w="2628" w:type="dxa"/>
            <w:tcBorders>
              <w:top w:val="single" w:sz="4" w:space="0" w:color="336699"/>
            </w:tcBorders>
          </w:tcPr>
          <w:p w14:paraId="22FC4978" w14:textId="77777777" w:rsidR="00036DF0" w:rsidRPr="00C8248F" w:rsidRDefault="00036DF0" w:rsidP="00036DF0">
            <w:pPr>
              <w:keepNext/>
              <w:spacing w:after="0" w:line="240" w:lineRule="auto"/>
              <w:outlineLvl w:val="3"/>
              <w:rPr>
                <w:rFonts w:eastAsia="Times New Roman" w:cstheme="minorHAnsi"/>
                <w:b/>
              </w:rPr>
            </w:pPr>
            <w:r w:rsidRPr="00C8248F">
              <w:rPr>
                <w:rFonts w:eastAsia="Times New Roman" w:cstheme="minorHAnsi"/>
                <w:b/>
              </w:rPr>
              <w:t>Job Title</w:t>
            </w:r>
          </w:p>
          <w:p w14:paraId="439B3558" w14:textId="77777777" w:rsidR="00036DF0" w:rsidRPr="00C8248F" w:rsidRDefault="00036DF0" w:rsidP="00036DF0">
            <w:pPr>
              <w:spacing w:after="0" w:line="240" w:lineRule="auto"/>
              <w:rPr>
                <w:rFonts w:eastAsia="Times New Roman" w:cstheme="minorHAnsi"/>
              </w:rPr>
            </w:pPr>
          </w:p>
        </w:tc>
        <w:tc>
          <w:tcPr>
            <w:tcW w:w="6228" w:type="dxa"/>
            <w:tcBorders>
              <w:top w:val="single" w:sz="4" w:space="0" w:color="336699"/>
            </w:tcBorders>
          </w:tcPr>
          <w:p w14:paraId="345A4603" w14:textId="1B9AC576" w:rsidR="00036DF0" w:rsidRPr="00C8248F" w:rsidRDefault="00311DBD" w:rsidP="00A77A5A">
            <w:pPr>
              <w:spacing w:after="0" w:line="240" w:lineRule="auto"/>
              <w:rPr>
                <w:rFonts w:eastAsia="Times New Roman" w:cstheme="minorHAnsi"/>
                <w:bCs/>
              </w:rPr>
            </w:pPr>
            <w:r>
              <w:rPr>
                <w:rFonts w:eastAsia="Times New Roman" w:cstheme="minorHAnsi"/>
                <w:bCs/>
              </w:rPr>
              <w:t>Business Analyst</w:t>
            </w:r>
          </w:p>
        </w:tc>
      </w:tr>
      <w:tr w:rsidR="00036DF0" w:rsidRPr="00C8248F" w14:paraId="720480B4" w14:textId="77777777" w:rsidTr="00CE5011">
        <w:tc>
          <w:tcPr>
            <w:tcW w:w="2628" w:type="dxa"/>
          </w:tcPr>
          <w:p w14:paraId="63CAA366" w14:textId="77777777" w:rsidR="00036DF0" w:rsidRPr="00C8248F" w:rsidRDefault="00036DF0" w:rsidP="00036DF0">
            <w:pPr>
              <w:spacing w:after="0" w:line="240" w:lineRule="auto"/>
              <w:rPr>
                <w:rFonts w:eastAsia="Times New Roman" w:cstheme="minorHAnsi"/>
                <w:b/>
              </w:rPr>
            </w:pPr>
            <w:r w:rsidRPr="00C8248F">
              <w:rPr>
                <w:rFonts w:eastAsia="Times New Roman" w:cstheme="minorHAnsi"/>
                <w:b/>
              </w:rPr>
              <w:t>Grade</w:t>
            </w:r>
          </w:p>
          <w:p w14:paraId="6FEB5CAA" w14:textId="77777777" w:rsidR="00036DF0" w:rsidRPr="00C8248F" w:rsidRDefault="00036DF0" w:rsidP="00036DF0">
            <w:pPr>
              <w:spacing w:after="0" w:line="240" w:lineRule="auto"/>
              <w:rPr>
                <w:rFonts w:eastAsia="Times New Roman" w:cstheme="minorHAnsi"/>
                <w:b/>
              </w:rPr>
            </w:pPr>
          </w:p>
        </w:tc>
        <w:tc>
          <w:tcPr>
            <w:tcW w:w="6228" w:type="dxa"/>
          </w:tcPr>
          <w:p w14:paraId="334ED314" w14:textId="00AC7B68" w:rsidR="00036DF0" w:rsidRPr="00C8248F" w:rsidRDefault="00311DBD" w:rsidP="00036DF0">
            <w:pPr>
              <w:spacing w:after="0" w:line="240" w:lineRule="auto"/>
              <w:rPr>
                <w:rFonts w:eastAsia="Times New Roman" w:cstheme="minorHAnsi"/>
              </w:rPr>
            </w:pPr>
            <w:r>
              <w:rPr>
                <w:rFonts w:eastAsia="Times New Roman" w:cstheme="minorHAnsi"/>
              </w:rPr>
              <w:t>Level 3 (Mid)</w:t>
            </w:r>
          </w:p>
        </w:tc>
      </w:tr>
      <w:tr w:rsidR="00036DF0" w:rsidRPr="00C8248F" w14:paraId="2FFF507A" w14:textId="77777777" w:rsidTr="00CE5011">
        <w:tc>
          <w:tcPr>
            <w:tcW w:w="2628" w:type="dxa"/>
          </w:tcPr>
          <w:p w14:paraId="31CA5C72" w14:textId="77777777" w:rsidR="00036DF0" w:rsidRPr="00C8248F" w:rsidRDefault="00036DF0" w:rsidP="00036DF0">
            <w:pPr>
              <w:spacing w:after="0" w:line="240" w:lineRule="auto"/>
              <w:rPr>
                <w:rFonts w:eastAsia="Times New Roman" w:cstheme="minorHAnsi"/>
                <w:b/>
              </w:rPr>
            </w:pPr>
            <w:r w:rsidRPr="00C8248F">
              <w:rPr>
                <w:rFonts w:eastAsia="Times New Roman" w:cstheme="minorHAnsi"/>
                <w:b/>
              </w:rPr>
              <w:t>Location</w:t>
            </w:r>
          </w:p>
          <w:p w14:paraId="3B496059" w14:textId="77777777" w:rsidR="00036DF0" w:rsidRPr="00C8248F" w:rsidRDefault="00036DF0" w:rsidP="00036DF0">
            <w:pPr>
              <w:spacing w:after="0" w:line="240" w:lineRule="auto"/>
              <w:rPr>
                <w:rFonts w:eastAsia="Times New Roman" w:cstheme="minorHAnsi"/>
                <w:b/>
              </w:rPr>
            </w:pPr>
          </w:p>
        </w:tc>
        <w:tc>
          <w:tcPr>
            <w:tcW w:w="6228" w:type="dxa"/>
          </w:tcPr>
          <w:p w14:paraId="0902157F" w14:textId="0BC70C6F" w:rsidR="00036DF0" w:rsidRPr="00C8248F" w:rsidRDefault="00FE558E" w:rsidP="00036DF0">
            <w:pPr>
              <w:spacing w:after="0" w:line="240" w:lineRule="auto"/>
              <w:rPr>
                <w:rFonts w:eastAsia="Times New Roman" w:cstheme="minorHAnsi"/>
              </w:rPr>
            </w:pPr>
            <w:r>
              <w:rPr>
                <w:rFonts w:eastAsia="Times New Roman" w:cstheme="minorHAnsi"/>
              </w:rPr>
              <w:t>Home Based/Hemel Hempstead/North Hub</w:t>
            </w:r>
          </w:p>
        </w:tc>
      </w:tr>
    </w:tbl>
    <w:p w14:paraId="3B4703C9" w14:textId="77777777" w:rsidR="00036DF0" w:rsidRPr="00C8248F" w:rsidRDefault="00036DF0" w:rsidP="00036DF0">
      <w:pPr>
        <w:spacing w:after="0" w:line="240" w:lineRule="auto"/>
        <w:rPr>
          <w:rFonts w:eastAsia="Times New Roman" w:cstheme="minorHAnsi"/>
        </w:rPr>
      </w:pPr>
    </w:p>
    <w:p w14:paraId="2E69170E" w14:textId="3E3B3A34" w:rsidR="00036DF0" w:rsidRPr="00C8248F" w:rsidRDefault="00C8248F" w:rsidP="00036DF0">
      <w:pPr>
        <w:spacing w:after="0" w:line="240" w:lineRule="auto"/>
        <w:rPr>
          <w:rFonts w:eastAsia="Times New Roman" w:cstheme="minorHAnsi"/>
          <w:b/>
        </w:rPr>
      </w:pPr>
      <w:r w:rsidRPr="00C8248F">
        <w:rPr>
          <w:rFonts w:eastAsia="Times New Roman" w:cstheme="minorHAnsi"/>
          <w:b/>
        </w:rPr>
        <w:t>Role</w:t>
      </w:r>
    </w:p>
    <w:p w14:paraId="10A6302F" w14:textId="586521F6" w:rsidR="00036DF0" w:rsidRPr="00C8248F" w:rsidRDefault="00036DF0" w:rsidP="00036DF0">
      <w:pPr>
        <w:spacing w:after="0" w:line="240" w:lineRule="auto"/>
        <w:rPr>
          <w:rFonts w:eastAsia="Times New Roman" w:cstheme="minorHAnsi"/>
          <w:b/>
        </w:rPr>
      </w:pPr>
    </w:p>
    <w:p w14:paraId="64D53134" w14:textId="74547426" w:rsidR="00651930" w:rsidRPr="00651930" w:rsidRDefault="00651930" w:rsidP="00651930">
      <w:pPr>
        <w:spacing w:after="0" w:line="240" w:lineRule="auto"/>
        <w:rPr>
          <w:rFonts w:cstheme="minorHAnsi"/>
          <w:lang w:eastAsia="en-GB"/>
        </w:rPr>
      </w:pPr>
      <w:r w:rsidRPr="00651930">
        <w:rPr>
          <w:rFonts w:cstheme="minorHAnsi"/>
          <w:lang w:eastAsia="en-GB"/>
        </w:rPr>
        <w:t xml:space="preserve">NHS Professionals are undertaking an unprecedented transformation across their organisation and our Business Analysts play a fundamental role in this exciting programme. </w:t>
      </w:r>
    </w:p>
    <w:p w14:paraId="61CD7793" w14:textId="77777777" w:rsidR="00651930" w:rsidRPr="00651930" w:rsidRDefault="00651930" w:rsidP="00651930">
      <w:pPr>
        <w:spacing w:after="0" w:line="240" w:lineRule="auto"/>
        <w:rPr>
          <w:rFonts w:cstheme="minorHAnsi"/>
          <w:lang w:eastAsia="en-GB"/>
        </w:rPr>
      </w:pPr>
    </w:p>
    <w:p w14:paraId="22711A85" w14:textId="1BE376E3" w:rsidR="00651930" w:rsidRPr="00651930" w:rsidRDefault="00651930" w:rsidP="00651930">
      <w:pPr>
        <w:spacing w:after="0" w:line="240" w:lineRule="auto"/>
        <w:rPr>
          <w:rFonts w:cstheme="minorHAnsi"/>
          <w:lang w:eastAsia="en-GB"/>
        </w:rPr>
      </w:pPr>
      <w:r w:rsidRPr="00651930">
        <w:rPr>
          <w:rFonts w:cstheme="minorHAnsi"/>
          <w:lang w:eastAsia="en-GB"/>
        </w:rPr>
        <w:t xml:space="preserve">As a key member of the programme, the Business Analyst will work closely with stakeholders across the organisation together with Product Managers, Change Managers and Project Managers to support this transformation programme and ultimately support the NHS in delivering critical frontline services. </w:t>
      </w:r>
    </w:p>
    <w:p w14:paraId="68132B2B" w14:textId="1E58B630" w:rsidR="00651930" w:rsidRPr="00651930" w:rsidRDefault="00651930" w:rsidP="00651930">
      <w:pPr>
        <w:spacing w:after="0" w:line="240" w:lineRule="auto"/>
        <w:jc w:val="both"/>
        <w:rPr>
          <w:rFonts w:cstheme="minorHAnsi"/>
          <w:lang w:eastAsia="en-GB"/>
        </w:rPr>
      </w:pPr>
    </w:p>
    <w:p w14:paraId="426BFC12" w14:textId="190DDF44" w:rsidR="00651930" w:rsidRPr="00651930" w:rsidRDefault="00651930" w:rsidP="00651930">
      <w:pPr>
        <w:spacing w:after="0" w:line="240" w:lineRule="auto"/>
        <w:jc w:val="both"/>
        <w:rPr>
          <w:rFonts w:cstheme="minorHAnsi"/>
          <w:lang w:eastAsia="en-GB"/>
        </w:rPr>
      </w:pPr>
      <w:r w:rsidRPr="00651930">
        <w:rPr>
          <w:rFonts w:cstheme="minorHAnsi"/>
          <w:lang w:eastAsia="en-GB"/>
        </w:rPr>
        <w:t xml:space="preserve">The role of the Business Analyst is to review and analyse the organisation’s business, including its business intentions, business services, business processes and information needs. This analysis will enable the business to implement change, including associated IT system change, in a controlled manner.  </w:t>
      </w:r>
    </w:p>
    <w:p w14:paraId="43B20426" w14:textId="77777777" w:rsidR="00651930" w:rsidRPr="00651930" w:rsidRDefault="00651930" w:rsidP="00651930">
      <w:pPr>
        <w:spacing w:after="0" w:line="240" w:lineRule="auto"/>
        <w:jc w:val="both"/>
        <w:rPr>
          <w:rFonts w:cstheme="minorHAnsi"/>
          <w:lang w:eastAsia="en-GB"/>
        </w:rPr>
      </w:pPr>
    </w:p>
    <w:p w14:paraId="1F55F5D5" w14:textId="03635AE1" w:rsidR="00651930" w:rsidRPr="00651930" w:rsidRDefault="00651930" w:rsidP="00651930">
      <w:pPr>
        <w:spacing w:after="0" w:line="240" w:lineRule="auto"/>
        <w:jc w:val="both"/>
        <w:rPr>
          <w:rFonts w:cstheme="minorHAnsi"/>
          <w:lang w:eastAsia="en-GB"/>
        </w:rPr>
      </w:pPr>
      <w:r w:rsidRPr="00651930">
        <w:rPr>
          <w:rFonts w:cstheme="minorHAnsi"/>
          <w:lang w:eastAsia="en-GB"/>
        </w:rPr>
        <w:t>The Business Analyst acts as one of the key conduits between the business units, organisational stakeholders and the IT delivery team. The Business Analyst will liaise with key stakeholders in the organisation to develop a solid understanding of how the business is currently operating and the future goals of the business. They will review, analyse and challenge the business in terms of its business services, business processes, organisational structure and other relevant information in order to identify and document the best way to effect business change for achieving its business goals.</w:t>
      </w:r>
    </w:p>
    <w:p w14:paraId="3FC49F8E" w14:textId="0172F869" w:rsidR="00651930" w:rsidRPr="00651930" w:rsidRDefault="00651930" w:rsidP="00651930">
      <w:pPr>
        <w:spacing w:after="0" w:line="240" w:lineRule="auto"/>
        <w:jc w:val="both"/>
        <w:rPr>
          <w:rFonts w:cstheme="minorHAnsi"/>
          <w:lang w:eastAsia="en-GB"/>
        </w:rPr>
      </w:pPr>
    </w:p>
    <w:p w14:paraId="1D48030D" w14:textId="356C539B" w:rsidR="00651930" w:rsidRDefault="00651930" w:rsidP="00651930">
      <w:pPr>
        <w:spacing w:after="0" w:line="240" w:lineRule="auto"/>
        <w:jc w:val="both"/>
        <w:rPr>
          <w:rFonts w:cstheme="minorHAnsi"/>
          <w:lang w:eastAsia="en-GB"/>
        </w:rPr>
      </w:pPr>
      <w:r w:rsidRPr="00651930">
        <w:rPr>
          <w:rFonts w:cstheme="minorHAnsi"/>
          <w:lang w:eastAsia="en-GB"/>
        </w:rPr>
        <w:t>The Business Analyst will be responsible for documenting business processes (“as is” and “to be”), developing business requirements specifications and will contribute to test planning to ensure new systems and processes meet the agreed specification.</w:t>
      </w:r>
    </w:p>
    <w:p w14:paraId="17D034A2" w14:textId="0381CCBB" w:rsidR="00651930" w:rsidRDefault="00651930" w:rsidP="00651930">
      <w:pPr>
        <w:spacing w:after="0" w:line="240" w:lineRule="auto"/>
        <w:jc w:val="both"/>
        <w:rPr>
          <w:rFonts w:cstheme="minorHAnsi"/>
          <w:lang w:eastAsia="en-GB"/>
        </w:rPr>
      </w:pPr>
    </w:p>
    <w:p w14:paraId="2597E5AC" w14:textId="4F52B2C1" w:rsidR="00651930" w:rsidRDefault="00651930" w:rsidP="00651930">
      <w:pPr>
        <w:spacing w:after="0" w:line="240" w:lineRule="auto"/>
        <w:jc w:val="both"/>
        <w:rPr>
          <w:rFonts w:cstheme="minorHAnsi"/>
          <w:lang w:eastAsia="en-GB"/>
        </w:rPr>
      </w:pPr>
    </w:p>
    <w:p w14:paraId="32A06397" w14:textId="4E196AA7" w:rsidR="00651930" w:rsidRDefault="00651930" w:rsidP="00651930">
      <w:pPr>
        <w:spacing w:after="0" w:line="240" w:lineRule="auto"/>
        <w:jc w:val="both"/>
        <w:rPr>
          <w:rFonts w:cstheme="minorHAnsi"/>
          <w:lang w:eastAsia="en-GB"/>
        </w:rPr>
      </w:pPr>
    </w:p>
    <w:p w14:paraId="401D577E" w14:textId="40B259E9" w:rsidR="00651930" w:rsidRDefault="00651930" w:rsidP="00651930">
      <w:pPr>
        <w:spacing w:after="0" w:line="240" w:lineRule="auto"/>
        <w:jc w:val="both"/>
        <w:rPr>
          <w:rFonts w:cstheme="minorHAnsi"/>
          <w:lang w:eastAsia="en-GB"/>
        </w:rPr>
      </w:pPr>
    </w:p>
    <w:p w14:paraId="15301105" w14:textId="7009AA54" w:rsidR="00651930" w:rsidRDefault="00651930" w:rsidP="00651930">
      <w:pPr>
        <w:spacing w:after="0" w:line="240" w:lineRule="auto"/>
        <w:jc w:val="both"/>
        <w:rPr>
          <w:rFonts w:cstheme="minorHAnsi"/>
          <w:lang w:eastAsia="en-GB"/>
        </w:rPr>
      </w:pPr>
    </w:p>
    <w:p w14:paraId="3DD85D97" w14:textId="308B341C" w:rsidR="00651930" w:rsidRDefault="00651930" w:rsidP="00651930">
      <w:pPr>
        <w:spacing w:after="0" w:line="240" w:lineRule="auto"/>
        <w:jc w:val="both"/>
        <w:rPr>
          <w:rFonts w:cstheme="minorHAnsi"/>
          <w:lang w:eastAsia="en-GB"/>
        </w:rPr>
      </w:pPr>
    </w:p>
    <w:p w14:paraId="675AF03C" w14:textId="26BF1460" w:rsidR="00651930" w:rsidRDefault="00651930" w:rsidP="00651930">
      <w:pPr>
        <w:spacing w:after="0" w:line="240" w:lineRule="auto"/>
        <w:jc w:val="both"/>
        <w:rPr>
          <w:rFonts w:cstheme="minorHAnsi"/>
          <w:lang w:eastAsia="en-GB"/>
        </w:rPr>
      </w:pPr>
    </w:p>
    <w:p w14:paraId="0B7D73E8" w14:textId="66D43444" w:rsidR="00651930" w:rsidRDefault="00651930" w:rsidP="00651930">
      <w:pPr>
        <w:spacing w:after="0" w:line="240" w:lineRule="auto"/>
        <w:jc w:val="both"/>
        <w:rPr>
          <w:rFonts w:cstheme="minorHAnsi"/>
          <w:lang w:eastAsia="en-GB"/>
        </w:rPr>
      </w:pPr>
    </w:p>
    <w:p w14:paraId="75E5FC40" w14:textId="130B2481" w:rsidR="00651930" w:rsidRDefault="00651930" w:rsidP="00651930">
      <w:pPr>
        <w:spacing w:after="0" w:line="240" w:lineRule="auto"/>
        <w:jc w:val="both"/>
        <w:rPr>
          <w:rFonts w:cstheme="minorHAnsi"/>
          <w:lang w:eastAsia="en-GB"/>
        </w:rPr>
      </w:pPr>
    </w:p>
    <w:p w14:paraId="2D842914" w14:textId="77777777" w:rsidR="00651930" w:rsidRDefault="00651930" w:rsidP="00651930">
      <w:pPr>
        <w:spacing w:after="0" w:line="240" w:lineRule="auto"/>
        <w:jc w:val="both"/>
        <w:rPr>
          <w:rFonts w:cstheme="minorHAnsi"/>
          <w:lang w:eastAsia="en-GB"/>
        </w:rPr>
      </w:pPr>
    </w:p>
    <w:p w14:paraId="5DE86184" w14:textId="36F1FD37" w:rsidR="00651930" w:rsidRDefault="00651930" w:rsidP="00651930">
      <w:pPr>
        <w:spacing w:after="0" w:line="240" w:lineRule="auto"/>
        <w:jc w:val="both"/>
        <w:rPr>
          <w:rFonts w:cstheme="minorHAnsi"/>
          <w:lang w:eastAsia="en-GB"/>
        </w:rPr>
      </w:pPr>
    </w:p>
    <w:p w14:paraId="7C8BEEE9" w14:textId="77777777" w:rsidR="00651930" w:rsidRDefault="00651930" w:rsidP="00651930">
      <w:pPr>
        <w:spacing w:after="0" w:line="240" w:lineRule="auto"/>
        <w:jc w:val="both"/>
        <w:rPr>
          <w:rFonts w:cstheme="minorHAnsi"/>
          <w:b/>
          <w:bCs/>
          <w:lang w:eastAsia="en-GB"/>
        </w:rPr>
      </w:pPr>
    </w:p>
    <w:p w14:paraId="661D184A" w14:textId="4A9C21B7" w:rsidR="00036DF0" w:rsidRDefault="00C8248F" w:rsidP="00CE5E37">
      <w:pPr>
        <w:rPr>
          <w:rFonts w:eastAsia="Times New Roman" w:cstheme="minorHAnsi"/>
          <w:b/>
        </w:rPr>
      </w:pPr>
      <w:r w:rsidRPr="00C8248F">
        <w:rPr>
          <w:rFonts w:eastAsia="Times New Roman" w:cstheme="minorHAnsi"/>
          <w:b/>
        </w:rPr>
        <w:lastRenderedPageBreak/>
        <w:t>Responsibilities</w:t>
      </w:r>
    </w:p>
    <w:p w14:paraId="18AE7328" w14:textId="77777777" w:rsidR="007D493F" w:rsidRPr="007D493F" w:rsidRDefault="007D493F" w:rsidP="007D493F">
      <w:pPr>
        <w:rPr>
          <w:rFonts w:cstheme="minorHAnsi"/>
        </w:rPr>
      </w:pPr>
      <w:r w:rsidRPr="007D493F">
        <w:rPr>
          <w:rFonts w:cstheme="minorHAnsi"/>
        </w:rPr>
        <w:t>The Business Analyst (BA) will play a critical role in supporting the successful delivery of projects by eliciting, analysing, documenting, and validating business and system requirements. The BA will work collaboratively with stakeholders, project teams, and other analysts to ensure high-quality deliverables aligned with NHSP standards and project objectives.</w:t>
      </w:r>
    </w:p>
    <w:p w14:paraId="77848032" w14:textId="77777777" w:rsidR="007D493F" w:rsidRPr="007D493F" w:rsidRDefault="007D493F" w:rsidP="007D493F">
      <w:pPr>
        <w:rPr>
          <w:rFonts w:cstheme="minorHAnsi"/>
          <w:b/>
          <w:bCs/>
        </w:rPr>
      </w:pPr>
      <w:r w:rsidRPr="007D493F">
        <w:rPr>
          <w:rFonts w:cstheme="minorHAnsi"/>
          <w:b/>
          <w:bCs/>
        </w:rPr>
        <w:t>1. Requirements Elicitation and Analysis</w:t>
      </w:r>
    </w:p>
    <w:p w14:paraId="313706FC" w14:textId="77777777" w:rsidR="007D493F" w:rsidRPr="007D493F" w:rsidRDefault="007D493F" w:rsidP="007D493F">
      <w:pPr>
        <w:numPr>
          <w:ilvl w:val="0"/>
          <w:numId w:val="23"/>
        </w:numPr>
        <w:rPr>
          <w:rFonts w:cstheme="minorHAnsi"/>
        </w:rPr>
      </w:pPr>
      <w:r w:rsidRPr="007D493F">
        <w:rPr>
          <w:rFonts w:cstheme="minorHAnsi"/>
        </w:rPr>
        <w:t>Lead stakeholder interviews and workshops to capture new and refine existing requirements in line with NHSP quality standards.</w:t>
      </w:r>
    </w:p>
    <w:p w14:paraId="2713BF19" w14:textId="77777777" w:rsidR="007D493F" w:rsidRPr="007D493F" w:rsidRDefault="007D493F" w:rsidP="007D493F">
      <w:pPr>
        <w:numPr>
          <w:ilvl w:val="0"/>
          <w:numId w:val="23"/>
        </w:numPr>
        <w:rPr>
          <w:rFonts w:cstheme="minorHAnsi"/>
        </w:rPr>
      </w:pPr>
      <w:r w:rsidRPr="007D493F">
        <w:rPr>
          <w:rFonts w:cstheme="minorHAnsi"/>
        </w:rPr>
        <w:t>Analyse and prioritise requirements with the project team, challenging out-of-scope items when necessary.</w:t>
      </w:r>
    </w:p>
    <w:p w14:paraId="3B96FBD9" w14:textId="77777777" w:rsidR="007D493F" w:rsidRPr="007D493F" w:rsidRDefault="007D493F" w:rsidP="007D493F">
      <w:pPr>
        <w:numPr>
          <w:ilvl w:val="0"/>
          <w:numId w:val="23"/>
        </w:numPr>
        <w:rPr>
          <w:rFonts w:cstheme="minorHAnsi"/>
        </w:rPr>
      </w:pPr>
      <w:r w:rsidRPr="007D493F">
        <w:rPr>
          <w:rFonts w:cstheme="minorHAnsi"/>
        </w:rPr>
        <w:t>Document both functional and non-functional requirements and ensure any cross-programme dependencies are appropriately handed over.</w:t>
      </w:r>
    </w:p>
    <w:p w14:paraId="2A487E8A" w14:textId="77777777" w:rsidR="007D493F" w:rsidRPr="007D493F" w:rsidRDefault="007D493F" w:rsidP="007D493F">
      <w:pPr>
        <w:rPr>
          <w:rFonts w:cstheme="minorHAnsi"/>
          <w:b/>
          <w:bCs/>
        </w:rPr>
      </w:pPr>
      <w:r w:rsidRPr="007D493F">
        <w:rPr>
          <w:rFonts w:cstheme="minorHAnsi"/>
          <w:b/>
          <w:bCs/>
        </w:rPr>
        <w:t>2. Process Mapping and Design</w:t>
      </w:r>
    </w:p>
    <w:p w14:paraId="3A2B2B48" w14:textId="77777777" w:rsidR="007D493F" w:rsidRPr="007D493F" w:rsidRDefault="007D493F" w:rsidP="007D493F">
      <w:pPr>
        <w:numPr>
          <w:ilvl w:val="0"/>
          <w:numId w:val="24"/>
        </w:numPr>
        <w:rPr>
          <w:rFonts w:cstheme="minorHAnsi"/>
        </w:rPr>
      </w:pPr>
      <w:r w:rsidRPr="007D493F">
        <w:rPr>
          <w:rFonts w:cstheme="minorHAnsi"/>
        </w:rPr>
        <w:t>Produce Level 2–4 “As-Is” and “To-Be” process maps in alignment with NHSP standards.</w:t>
      </w:r>
    </w:p>
    <w:p w14:paraId="25283702" w14:textId="77777777" w:rsidR="007D493F" w:rsidRPr="007D493F" w:rsidRDefault="007D493F" w:rsidP="007D493F">
      <w:pPr>
        <w:numPr>
          <w:ilvl w:val="0"/>
          <w:numId w:val="24"/>
        </w:numPr>
        <w:rPr>
          <w:rFonts w:cstheme="minorHAnsi"/>
        </w:rPr>
      </w:pPr>
      <w:r w:rsidRPr="007D493F">
        <w:rPr>
          <w:rFonts w:cstheme="minorHAnsi"/>
        </w:rPr>
        <w:t>Facilitate workshops and interviews to gather and validate process information with stakeholders and SMEs.</w:t>
      </w:r>
    </w:p>
    <w:p w14:paraId="12D31701" w14:textId="77777777" w:rsidR="007D493F" w:rsidRPr="007D493F" w:rsidRDefault="007D493F" w:rsidP="007D493F">
      <w:pPr>
        <w:numPr>
          <w:ilvl w:val="0"/>
          <w:numId w:val="24"/>
        </w:numPr>
        <w:rPr>
          <w:rFonts w:cstheme="minorHAnsi"/>
        </w:rPr>
      </w:pPr>
      <w:r w:rsidRPr="007D493F">
        <w:rPr>
          <w:rFonts w:cstheme="minorHAnsi"/>
        </w:rPr>
        <w:t>Collaborate with stakeholders to optimise future-state processes and ensure alignment with documented requirements.</w:t>
      </w:r>
    </w:p>
    <w:p w14:paraId="47263B95" w14:textId="77777777" w:rsidR="007D493F" w:rsidRPr="007D493F" w:rsidRDefault="007D493F" w:rsidP="007D493F">
      <w:pPr>
        <w:rPr>
          <w:rFonts w:cstheme="minorHAnsi"/>
          <w:b/>
          <w:bCs/>
        </w:rPr>
      </w:pPr>
      <w:r w:rsidRPr="007D493F">
        <w:rPr>
          <w:rFonts w:cstheme="minorHAnsi"/>
          <w:b/>
          <w:bCs/>
        </w:rPr>
        <w:t>3. Gap Analysis and Impact Assessment</w:t>
      </w:r>
    </w:p>
    <w:p w14:paraId="20C8A224" w14:textId="77777777" w:rsidR="007D493F" w:rsidRPr="007D493F" w:rsidRDefault="007D493F" w:rsidP="007D493F">
      <w:pPr>
        <w:numPr>
          <w:ilvl w:val="0"/>
          <w:numId w:val="25"/>
        </w:numPr>
        <w:rPr>
          <w:rFonts w:cstheme="minorHAnsi"/>
        </w:rPr>
      </w:pPr>
      <w:r w:rsidRPr="007D493F">
        <w:rPr>
          <w:rFonts w:cstheme="minorHAnsi"/>
        </w:rPr>
        <w:t>Conduct impact assessments on proposed changes to systems and processes, identifying unconsidered dependencies.</w:t>
      </w:r>
    </w:p>
    <w:p w14:paraId="4C00FED7" w14:textId="77777777" w:rsidR="007D493F" w:rsidRPr="007D493F" w:rsidRDefault="007D493F" w:rsidP="007D493F">
      <w:pPr>
        <w:numPr>
          <w:ilvl w:val="0"/>
          <w:numId w:val="25"/>
        </w:numPr>
        <w:rPr>
          <w:rFonts w:cstheme="minorHAnsi"/>
        </w:rPr>
      </w:pPr>
      <w:r w:rsidRPr="007D493F">
        <w:rPr>
          <w:rFonts w:cstheme="minorHAnsi"/>
        </w:rPr>
        <w:t>Identify and escalate user stories or requirements that fall outside the current project scope or are interdependent.</w:t>
      </w:r>
    </w:p>
    <w:p w14:paraId="5D3D6E0C" w14:textId="77777777" w:rsidR="007D493F" w:rsidRPr="007D493F" w:rsidRDefault="007D493F" w:rsidP="007D493F">
      <w:pPr>
        <w:rPr>
          <w:rFonts w:cstheme="minorHAnsi"/>
          <w:b/>
          <w:bCs/>
        </w:rPr>
      </w:pPr>
      <w:r w:rsidRPr="007D493F">
        <w:rPr>
          <w:rFonts w:cstheme="minorHAnsi"/>
          <w:b/>
          <w:bCs/>
        </w:rPr>
        <w:t>4. User Stories Development</w:t>
      </w:r>
    </w:p>
    <w:p w14:paraId="18B3AA70" w14:textId="77777777" w:rsidR="007D493F" w:rsidRPr="007D493F" w:rsidRDefault="007D493F" w:rsidP="007D493F">
      <w:pPr>
        <w:numPr>
          <w:ilvl w:val="0"/>
          <w:numId w:val="26"/>
        </w:numPr>
        <w:rPr>
          <w:rFonts w:cstheme="minorHAnsi"/>
        </w:rPr>
      </w:pPr>
      <w:r w:rsidRPr="007D493F">
        <w:rPr>
          <w:rFonts w:cstheme="minorHAnsi"/>
        </w:rPr>
        <w:t>Facilitate pre-refinement and refinement workshops to generate high-quality user stories from requirements and “To-Be” processes.</w:t>
      </w:r>
    </w:p>
    <w:p w14:paraId="3F9E49A1" w14:textId="77777777" w:rsidR="007D493F" w:rsidRPr="007D493F" w:rsidRDefault="007D493F" w:rsidP="007D493F">
      <w:pPr>
        <w:numPr>
          <w:ilvl w:val="0"/>
          <w:numId w:val="26"/>
        </w:numPr>
        <w:rPr>
          <w:rFonts w:cstheme="minorHAnsi"/>
        </w:rPr>
      </w:pPr>
      <w:r w:rsidRPr="007D493F">
        <w:rPr>
          <w:rFonts w:cstheme="minorHAnsi"/>
        </w:rPr>
        <w:t>Ensure user stories reflect stakeholder needs and are prioritised effectively.</w:t>
      </w:r>
    </w:p>
    <w:p w14:paraId="367B6F25" w14:textId="77777777" w:rsidR="007D493F" w:rsidRPr="007D493F" w:rsidRDefault="007D493F" w:rsidP="007D493F">
      <w:pPr>
        <w:numPr>
          <w:ilvl w:val="0"/>
          <w:numId w:val="26"/>
        </w:numPr>
        <w:rPr>
          <w:rFonts w:cstheme="minorHAnsi"/>
        </w:rPr>
      </w:pPr>
      <w:r w:rsidRPr="007D493F">
        <w:rPr>
          <w:rFonts w:cstheme="minorHAnsi"/>
        </w:rPr>
        <w:t xml:space="preserve">Manage the full lifecycle of user story write-ups, reviews, amendments, and </w:t>
      </w:r>
      <w:proofErr w:type="gramStart"/>
      <w:r w:rsidRPr="007D493F">
        <w:rPr>
          <w:rFonts w:cstheme="minorHAnsi"/>
        </w:rPr>
        <w:t>sign-offs</w:t>
      </w:r>
      <w:proofErr w:type="gramEnd"/>
      <w:r w:rsidRPr="007D493F">
        <w:rPr>
          <w:rFonts w:cstheme="minorHAnsi"/>
        </w:rPr>
        <w:t>.</w:t>
      </w:r>
    </w:p>
    <w:p w14:paraId="3863A71F" w14:textId="77777777" w:rsidR="007D493F" w:rsidRPr="007D493F" w:rsidRDefault="007D493F" w:rsidP="007D493F">
      <w:pPr>
        <w:rPr>
          <w:rFonts w:cstheme="minorHAnsi"/>
          <w:b/>
          <w:bCs/>
        </w:rPr>
      </w:pPr>
      <w:r w:rsidRPr="007D493F">
        <w:rPr>
          <w:rFonts w:cstheme="minorHAnsi"/>
          <w:b/>
          <w:bCs/>
        </w:rPr>
        <w:t>5. DevOps User Story Management</w:t>
      </w:r>
    </w:p>
    <w:p w14:paraId="620F3171" w14:textId="77777777" w:rsidR="007D493F" w:rsidRPr="007D493F" w:rsidRDefault="007D493F" w:rsidP="007D493F">
      <w:pPr>
        <w:numPr>
          <w:ilvl w:val="0"/>
          <w:numId w:val="27"/>
        </w:numPr>
        <w:rPr>
          <w:rFonts w:cstheme="minorHAnsi"/>
        </w:rPr>
      </w:pPr>
      <w:r w:rsidRPr="007D493F">
        <w:rPr>
          <w:rFonts w:cstheme="minorHAnsi"/>
        </w:rPr>
        <w:lastRenderedPageBreak/>
        <w:t>Upload and maintain user stories within NHSP’s DevOps platform, ensuring accurate tagging and categorisation.</w:t>
      </w:r>
    </w:p>
    <w:p w14:paraId="7BE8AC71" w14:textId="77777777" w:rsidR="007D493F" w:rsidRPr="007D493F" w:rsidRDefault="007D493F" w:rsidP="007D493F">
      <w:pPr>
        <w:numPr>
          <w:ilvl w:val="0"/>
          <w:numId w:val="27"/>
        </w:numPr>
        <w:rPr>
          <w:rFonts w:cstheme="minorHAnsi"/>
        </w:rPr>
      </w:pPr>
      <w:r w:rsidRPr="007D493F">
        <w:rPr>
          <w:rFonts w:cstheme="minorHAnsi"/>
        </w:rPr>
        <w:t>Keep the user story backlog updated and aligned with project progress and changes.</w:t>
      </w:r>
    </w:p>
    <w:p w14:paraId="282C5693" w14:textId="77777777" w:rsidR="007D493F" w:rsidRPr="007D493F" w:rsidRDefault="007D493F" w:rsidP="007D493F">
      <w:pPr>
        <w:rPr>
          <w:rFonts w:cstheme="minorHAnsi"/>
          <w:b/>
          <w:bCs/>
        </w:rPr>
      </w:pPr>
      <w:r w:rsidRPr="007D493F">
        <w:rPr>
          <w:rFonts w:cstheme="minorHAnsi"/>
          <w:b/>
          <w:bCs/>
        </w:rPr>
        <w:t>6. Requirements Traceability and Change Management</w:t>
      </w:r>
    </w:p>
    <w:p w14:paraId="4802120E" w14:textId="77777777" w:rsidR="007D493F" w:rsidRPr="007D493F" w:rsidRDefault="007D493F" w:rsidP="007D493F">
      <w:pPr>
        <w:numPr>
          <w:ilvl w:val="0"/>
          <w:numId w:val="28"/>
        </w:numPr>
        <w:rPr>
          <w:rFonts w:cstheme="minorHAnsi"/>
        </w:rPr>
      </w:pPr>
      <w:r w:rsidRPr="007D493F">
        <w:rPr>
          <w:rFonts w:cstheme="minorHAnsi"/>
        </w:rPr>
        <w:t>Maintain a comprehensive Requirements Traceability Matrix linking requirements, processes, user stories, and deliverables.</w:t>
      </w:r>
    </w:p>
    <w:p w14:paraId="127B75F6" w14:textId="77777777" w:rsidR="007D493F" w:rsidRPr="007D493F" w:rsidRDefault="007D493F" w:rsidP="007D493F">
      <w:pPr>
        <w:numPr>
          <w:ilvl w:val="0"/>
          <w:numId w:val="28"/>
        </w:numPr>
        <w:rPr>
          <w:rFonts w:cstheme="minorHAnsi"/>
        </w:rPr>
      </w:pPr>
      <w:r w:rsidRPr="007D493F">
        <w:rPr>
          <w:rFonts w:cstheme="minorHAnsi"/>
        </w:rPr>
        <w:t>Manage controlled changes to requirements and associated artefacts, securing appropriate stakeholder approvals.</w:t>
      </w:r>
    </w:p>
    <w:p w14:paraId="25690DCC" w14:textId="77777777" w:rsidR="007D493F" w:rsidRPr="007D493F" w:rsidRDefault="007D493F" w:rsidP="007D493F">
      <w:pPr>
        <w:rPr>
          <w:rFonts w:cstheme="minorHAnsi"/>
          <w:b/>
          <w:bCs/>
        </w:rPr>
      </w:pPr>
      <w:r w:rsidRPr="007D493F">
        <w:rPr>
          <w:rFonts w:cstheme="minorHAnsi"/>
          <w:b/>
          <w:bCs/>
        </w:rPr>
        <w:t>7. Reporting, Governance, and Meetings</w:t>
      </w:r>
    </w:p>
    <w:p w14:paraId="4A432420" w14:textId="77777777" w:rsidR="007D493F" w:rsidRPr="007D493F" w:rsidRDefault="007D493F" w:rsidP="007D493F">
      <w:pPr>
        <w:numPr>
          <w:ilvl w:val="0"/>
          <w:numId w:val="29"/>
        </w:numPr>
        <w:rPr>
          <w:rFonts w:cstheme="minorHAnsi"/>
        </w:rPr>
      </w:pPr>
      <w:r w:rsidRPr="007D493F">
        <w:rPr>
          <w:rFonts w:cstheme="minorHAnsi"/>
        </w:rPr>
        <w:t>Operate within NHSP’s governance frameworks and attend all relevant meetings as required.</w:t>
      </w:r>
    </w:p>
    <w:p w14:paraId="0CCDB160" w14:textId="77777777" w:rsidR="007D493F" w:rsidRPr="007D493F" w:rsidRDefault="007D493F" w:rsidP="007D493F">
      <w:pPr>
        <w:numPr>
          <w:ilvl w:val="0"/>
          <w:numId w:val="29"/>
        </w:numPr>
        <w:rPr>
          <w:rFonts w:cstheme="minorHAnsi"/>
        </w:rPr>
      </w:pPr>
      <w:r w:rsidRPr="007D493F">
        <w:rPr>
          <w:rFonts w:cstheme="minorHAnsi"/>
        </w:rPr>
        <w:t>Provide progress updates, risks, and issues reports as needed.</w:t>
      </w:r>
    </w:p>
    <w:p w14:paraId="4A1A69DF" w14:textId="77777777" w:rsidR="007D493F" w:rsidRPr="007D493F" w:rsidRDefault="007D493F" w:rsidP="007D493F">
      <w:pPr>
        <w:numPr>
          <w:ilvl w:val="0"/>
          <w:numId w:val="29"/>
        </w:numPr>
        <w:rPr>
          <w:rFonts w:cstheme="minorHAnsi"/>
        </w:rPr>
      </w:pPr>
      <w:r w:rsidRPr="007D493F">
        <w:rPr>
          <w:rFonts w:cstheme="minorHAnsi"/>
        </w:rPr>
        <w:t>Be available to travel within the UK if project needs require.</w:t>
      </w:r>
    </w:p>
    <w:p w14:paraId="725C5A1D" w14:textId="77777777" w:rsidR="007D493F" w:rsidRPr="007D493F" w:rsidRDefault="007D493F" w:rsidP="007D493F">
      <w:pPr>
        <w:rPr>
          <w:rFonts w:cstheme="minorHAnsi"/>
          <w:b/>
          <w:bCs/>
        </w:rPr>
      </w:pPr>
      <w:r w:rsidRPr="007D493F">
        <w:rPr>
          <w:rFonts w:cstheme="minorHAnsi"/>
          <w:b/>
          <w:bCs/>
        </w:rPr>
        <w:t>8. Collaboration with Other Business Analysts</w:t>
      </w:r>
    </w:p>
    <w:p w14:paraId="5BF9FD06" w14:textId="77777777" w:rsidR="007D493F" w:rsidRPr="007D493F" w:rsidRDefault="007D493F" w:rsidP="007D493F">
      <w:pPr>
        <w:numPr>
          <w:ilvl w:val="0"/>
          <w:numId w:val="30"/>
        </w:numPr>
        <w:rPr>
          <w:rFonts w:cstheme="minorHAnsi"/>
        </w:rPr>
      </w:pPr>
      <w:r w:rsidRPr="007D493F">
        <w:rPr>
          <w:rFonts w:cstheme="minorHAnsi"/>
        </w:rPr>
        <w:t>Engage with other BAs in the project to ensure shared deliverables are aligned and dependencies are managed collaboratively.</w:t>
      </w:r>
    </w:p>
    <w:p w14:paraId="206CBE00" w14:textId="77777777" w:rsidR="007D493F" w:rsidRPr="007D493F" w:rsidRDefault="007D493F" w:rsidP="007D493F">
      <w:pPr>
        <w:rPr>
          <w:rFonts w:cstheme="minorHAnsi"/>
          <w:b/>
          <w:bCs/>
        </w:rPr>
      </w:pPr>
      <w:r w:rsidRPr="007D493F">
        <w:rPr>
          <w:rFonts w:cstheme="minorHAnsi"/>
          <w:b/>
          <w:bCs/>
        </w:rPr>
        <w:t>9. Testing Support</w:t>
      </w:r>
    </w:p>
    <w:p w14:paraId="06C1D248" w14:textId="77777777" w:rsidR="007D493F" w:rsidRPr="007D493F" w:rsidRDefault="007D493F" w:rsidP="007D493F">
      <w:pPr>
        <w:numPr>
          <w:ilvl w:val="0"/>
          <w:numId w:val="31"/>
        </w:numPr>
        <w:rPr>
          <w:rFonts w:cstheme="minorHAnsi"/>
        </w:rPr>
      </w:pPr>
      <w:r w:rsidRPr="007D493F">
        <w:rPr>
          <w:rFonts w:cstheme="minorHAnsi"/>
        </w:rPr>
        <w:t>Support internal and external testing teams by defining test scenarios linked to the “To-Be” processes and user stories.</w:t>
      </w:r>
    </w:p>
    <w:p w14:paraId="54ACC42F" w14:textId="77777777" w:rsidR="007D493F" w:rsidRPr="007D493F" w:rsidRDefault="007D493F" w:rsidP="007D493F">
      <w:pPr>
        <w:numPr>
          <w:ilvl w:val="0"/>
          <w:numId w:val="31"/>
        </w:numPr>
        <w:rPr>
          <w:rFonts w:cstheme="minorHAnsi"/>
        </w:rPr>
      </w:pPr>
      <w:r w:rsidRPr="007D493F">
        <w:rPr>
          <w:rFonts w:cstheme="minorHAnsi"/>
        </w:rPr>
        <w:t>Map user stories to the corresponding process levels (L2, L3, L4).</w:t>
      </w:r>
    </w:p>
    <w:p w14:paraId="02EF297A" w14:textId="77777777" w:rsidR="007D493F" w:rsidRPr="007D493F" w:rsidRDefault="007D493F" w:rsidP="007D493F">
      <w:pPr>
        <w:numPr>
          <w:ilvl w:val="0"/>
          <w:numId w:val="31"/>
        </w:numPr>
        <w:rPr>
          <w:rFonts w:cstheme="minorHAnsi"/>
        </w:rPr>
      </w:pPr>
      <w:r w:rsidRPr="007D493F">
        <w:rPr>
          <w:rFonts w:cstheme="minorHAnsi"/>
        </w:rPr>
        <w:t>Participate in all system "Show &amp; Tell" sessions.</w:t>
      </w:r>
    </w:p>
    <w:p w14:paraId="2C16DE1A" w14:textId="77777777" w:rsidR="007D493F" w:rsidRPr="007D493F" w:rsidRDefault="007D493F" w:rsidP="007D493F">
      <w:pPr>
        <w:rPr>
          <w:rFonts w:cstheme="minorHAnsi"/>
          <w:b/>
          <w:bCs/>
        </w:rPr>
      </w:pPr>
      <w:r w:rsidRPr="007D493F">
        <w:rPr>
          <w:rFonts w:cstheme="minorHAnsi"/>
          <w:b/>
          <w:bCs/>
        </w:rPr>
        <w:t>10. Cross-Team Collaboration</w:t>
      </w:r>
    </w:p>
    <w:p w14:paraId="04534871" w14:textId="77777777" w:rsidR="007D493F" w:rsidRPr="007D493F" w:rsidRDefault="007D493F" w:rsidP="007D493F">
      <w:pPr>
        <w:numPr>
          <w:ilvl w:val="0"/>
          <w:numId w:val="32"/>
        </w:numPr>
        <w:rPr>
          <w:rFonts w:cstheme="minorHAnsi"/>
        </w:rPr>
      </w:pPr>
      <w:r w:rsidRPr="007D493F">
        <w:rPr>
          <w:rFonts w:cstheme="minorHAnsi"/>
        </w:rPr>
        <w:t>Work closely with the broader project team to maintain an up-to-date understanding of current deliverables and project state.</w:t>
      </w:r>
    </w:p>
    <w:p w14:paraId="11C9ED15" w14:textId="77777777" w:rsidR="00D9282D" w:rsidRPr="00C8248F" w:rsidRDefault="00D9282D" w:rsidP="00CE5E37">
      <w:pPr>
        <w:rPr>
          <w:rFonts w:eastAsia="Times New Roman" w:cstheme="minorHAnsi"/>
          <w:b/>
        </w:rPr>
      </w:pPr>
    </w:p>
    <w:p w14:paraId="7B529AA5" w14:textId="27B1D0DD" w:rsidR="003B7F98" w:rsidRDefault="00C8248F" w:rsidP="007F6BDE">
      <w:pPr>
        <w:rPr>
          <w:rFonts w:eastAsia="Times New Roman" w:cstheme="minorHAnsi"/>
          <w:b/>
        </w:rPr>
      </w:pPr>
      <w:r w:rsidRPr="00C8248F">
        <w:rPr>
          <w:rFonts w:eastAsia="Times New Roman" w:cstheme="minorHAnsi"/>
          <w:b/>
        </w:rPr>
        <w:t>Accountabilities</w:t>
      </w:r>
    </w:p>
    <w:p w14:paraId="0146C497" w14:textId="77777777" w:rsidR="00132A81" w:rsidRDefault="00132A81" w:rsidP="00132A81">
      <w:pPr>
        <w:numPr>
          <w:ilvl w:val="0"/>
          <w:numId w:val="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en-GB" w:bidi="en-GB"/>
        </w:rPr>
      </w:pPr>
      <w:r>
        <w:rPr>
          <w:lang w:eastAsia="en-GB" w:bidi="en-GB"/>
        </w:rPr>
        <w:t>Communicate compelling and well thought out solutions to complex problems and gain buy-in from stakeholders to achieve desired outcomes.</w:t>
      </w:r>
    </w:p>
    <w:p w14:paraId="12F08B08" w14:textId="77777777" w:rsidR="00132A81" w:rsidRDefault="00132A81" w:rsidP="00132A81">
      <w:pPr>
        <w:numPr>
          <w:ilvl w:val="0"/>
          <w:numId w:val="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en-GB" w:bidi="en-GB"/>
        </w:rPr>
      </w:pPr>
      <w:r>
        <w:rPr>
          <w:lang w:eastAsia="en-GB" w:bidi="en-GB"/>
        </w:rPr>
        <w:lastRenderedPageBreak/>
        <w:t xml:space="preserve">Establish and maintain collaborative relationships with senior management, customers, external suppliers and operational stakeholders. </w:t>
      </w:r>
    </w:p>
    <w:p w14:paraId="311271E6" w14:textId="77777777" w:rsidR="00132A81" w:rsidRDefault="00132A81" w:rsidP="00132A81">
      <w:pPr>
        <w:numPr>
          <w:ilvl w:val="0"/>
          <w:numId w:val="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en-GB" w:bidi="en-GB"/>
        </w:rPr>
      </w:pPr>
      <w:r>
        <w:rPr>
          <w:lang w:eastAsia="en-GB" w:bidi="en-GB"/>
        </w:rPr>
        <w:t>Ensure that appropriate lines of communication are established and maintained with the staff of client Trusts and of other external organisations.</w:t>
      </w:r>
    </w:p>
    <w:p w14:paraId="2BA8482E" w14:textId="77777777" w:rsidR="00132A81" w:rsidRDefault="00132A81" w:rsidP="00132A81">
      <w:pPr>
        <w:numPr>
          <w:ilvl w:val="0"/>
          <w:numId w:val="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en-GB" w:bidi="en-GB"/>
        </w:rPr>
      </w:pPr>
      <w:r>
        <w:rPr>
          <w:lang w:eastAsia="en-GB" w:bidi="en-GB"/>
        </w:rPr>
        <w:t>Prepare, present and facilitate meetings and presentations to internal and/or external stakeholders as appropriate, in a variety of media including spreadsheets and presentations.</w:t>
      </w:r>
    </w:p>
    <w:p w14:paraId="6BB648D9" w14:textId="77777777" w:rsidR="00D9282D" w:rsidRDefault="00D9282D" w:rsidP="00036DF0">
      <w:pPr>
        <w:spacing w:after="0" w:line="240" w:lineRule="auto"/>
        <w:rPr>
          <w:rFonts w:eastAsia="Times New Roman" w:cstheme="minorHAnsi"/>
          <w:b/>
          <w:lang w:eastAsia="en-GB"/>
        </w:rPr>
      </w:pPr>
    </w:p>
    <w:p w14:paraId="07094A37" w14:textId="17331B40" w:rsidR="00036DF0" w:rsidRPr="00C8248F" w:rsidRDefault="00036DF0" w:rsidP="00036DF0">
      <w:pPr>
        <w:spacing w:after="0" w:line="240" w:lineRule="auto"/>
        <w:rPr>
          <w:rFonts w:eastAsia="Times New Roman" w:cstheme="minorHAnsi"/>
          <w:b/>
          <w:lang w:eastAsia="en-GB"/>
        </w:rPr>
      </w:pPr>
      <w:r w:rsidRPr="00C8248F">
        <w:rPr>
          <w:rFonts w:eastAsia="Times New Roman" w:cstheme="minorHAnsi"/>
          <w:b/>
          <w:lang w:eastAsia="en-GB"/>
        </w:rPr>
        <w:t>Key Values:</w:t>
      </w:r>
    </w:p>
    <w:p w14:paraId="75F74887" w14:textId="77777777" w:rsidR="00D323B4" w:rsidRPr="00C8248F" w:rsidRDefault="00D323B4" w:rsidP="00036DF0">
      <w:pPr>
        <w:spacing w:after="0" w:line="240" w:lineRule="auto"/>
        <w:rPr>
          <w:rFonts w:eastAsia="Times New Roman" w:cstheme="minorHAnsi"/>
          <w:b/>
          <w:bCs/>
          <w:lang w:eastAsia="en-GB"/>
        </w:rPr>
      </w:pPr>
    </w:p>
    <w:p w14:paraId="6C16DC01" w14:textId="77777777" w:rsidR="00D323B4" w:rsidRPr="00C8248F" w:rsidRDefault="00D323B4" w:rsidP="00D323B4">
      <w:pPr>
        <w:pStyle w:val="BodyTextIndent"/>
        <w:ind w:left="0"/>
        <w:rPr>
          <w:rFonts w:asciiTheme="minorHAnsi" w:hAnsiTheme="minorHAnsi" w:cstheme="minorHAnsi"/>
          <w:sz w:val="22"/>
          <w:szCs w:val="22"/>
        </w:rPr>
      </w:pPr>
      <w:r w:rsidRPr="00C8248F">
        <w:rPr>
          <w:rFonts w:asciiTheme="minorHAnsi" w:hAnsiTheme="minorHAnsi" w:cstheme="minorHAnsi"/>
          <w:sz w:val="22"/>
          <w:szCs w:val="22"/>
        </w:rPr>
        <w:t xml:space="preserve">In addition to undertaking the duties as outlined above, the job holder will be expected to fully adhere to the following: </w:t>
      </w:r>
    </w:p>
    <w:p w14:paraId="4402F9B1" w14:textId="77777777" w:rsidR="00D323B4" w:rsidRPr="00C8248F" w:rsidRDefault="00D323B4" w:rsidP="00D323B4">
      <w:pPr>
        <w:pStyle w:val="BodyTextIndent"/>
        <w:ind w:left="0"/>
        <w:rPr>
          <w:rFonts w:asciiTheme="minorHAnsi" w:hAnsiTheme="minorHAnsi" w:cstheme="minorHAnsi"/>
          <w:b/>
          <w:bCs/>
          <w:sz w:val="22"/>
          <w:szCs w:val="22"/>
        </w:rPr>
      </w:pPr>
    </w:p>
    <w:p w14:paraId="4131C15C" w14:textId="77777777" w:rsidR="00D323B4" w:rsidRPr="00C8248F" w:rsidRDefault="00D323B4" w:rsidP="00D323B4">
      <w:pPr>
        <w:pStyle w:val="BodyText2"/>
        <w:numPr>
          <w:ilvl w:val="0"/>
          <w:numId w:val="2"/>
        </w:numPr>
        <w:spacing w:after="0" w:line="240" w:lineRule="auto"/>
        <w:jc w:val="both"/>
        <w:rPr>
          <w:rFonts w:asciiTheme="minorHAnsi" w:hAnsiTheme="minorHAnsi" w:cstheme="minorHAnsi"/>
          <w:b/>
          <w:bCs/>
          <w:sz w:val="22"/>
          <w:szCs w:val="22"/>
        </w:rPr>
      </w:pPr>
      <w:r w:rsidRPr="00C8248F">
        <w:rPr>
          <w:rFonts w:asciiTheme="minorHAnsi" w:hAnsiTheme="minorHAnsi" w:cstheme="minorHAnsi"/>
          <w:b/>
          <w:bCs/>
          <w:sz w:val="22"/>
          <w:szCs w:val="22"/>
        </w:rPr>
        <w:t>Equality and Diversity</w:t>
      </w:r>
    </w:p>
    <w:p w14:paraId="2CD3B9E5" w14:textId="6881CBBD" w:rsidR="00D323B4" w:rsidRPr="00C8248F" w:rsidRDefault="00D323B4" w:rsidP="00D323B4">
      <w:pPr>
        <w:pStyle w:val="BodyText2"/>
        <w:spacing w:line="240" w:lineRule="auto"/>
        <w:ind w:left="720"/>
        <w:jc w:val="both"/>
        <w:rPr>
          <w:rFonts w:asciiTheme="minorHAnsi" w:hAnsiTheme="minorHAnsi" w:cstheme="minorHAnsi"/>
          <w:sz w:val="22"/>
          <w:szCs w:val="22"/>
        </w:rPr>
      </w:pPr>
      <w:r w:rsidRPr="00C8248F">
        <w:rPr>
          <w:rFonts w:asciiTheme="minorHAnsi" w:hAnsiTheme="minorHAnsi" w:cstheme="minorHAnsi"/>
          <w:sz w:val="22"/>
          <w:szCs w:val="22"/>
        </w:rPr>
        <w:t>To act in accordance with NHS Professionals</w:t>
      </w:r>
      <w:r w:rsidR="00A5719B">
        <w:rPr>
          <w:rFonts w:asciiTheme="minorHAnsi" w:hAnsiTheme="minorHAnsi" w:cstheme="minorHAnsi"/>
          <w:sz w:val="22"/>
          <w:szCs w:val="22"/>
        </w:rPr>
        <w:t>’</w:t>
      </w:r>
      <w:r w:rsidRPr="00C8248F">
        <w:rPr>
          <w:rFonts w:asciiTheme="minorHAnsi" w:hAnsiTheme="minorHAnsi" w:cstheme="minorHAnsi"/>
          <w:sz w:val="22"/>
          <w:szCs w:val="22"/>
        </w:rPr>
        <w:t xml:space="preserve"> Equality and Diversity Policy</w:t>
      </w:r>
      <w:r w:rsidR="00A5719B">
        <w:rPr>
          <w:rFonts w:asciiTheme="minorHAnsi" w:hAnsiTheme="minorHAnsi" w:cstheme="minorHAnsi"/>
          <w:sz w:val="22"/>
          <w:szCs w:val="22"/>
        </w:rPr>
        <w:t xml:space="preserve"> - </w:t>
      </w:r>
      <w:r w:rsidRPr="00C8248F">
        <w:rPr>
          <w:rFonts w:asciiTheme="minorHAnsi" w:hAnsiTheme="minorHAnsi" w:cstheme="minorHAnsi"/>
          <w:sz w:val="22"/>
          <w:szCs w:val="22"/>
        </w:rPr>
        <w:t>this is designed to prevent discrimination of any kind.</w:t>
      </w:r>
    </w:p>
    <w:p w14:paraId="518F4701" w14:textId="77777777" w:rsidR="00D323B4" w:rsidRPr="00C8248F" w:rsidRDefault="00D323B4" w:rsidP="00D323B4">
      <w:pPr>
        <w:pStyle w:val="BodyText2"/>
        <w:numPr>
          <w:ilvl w:val="1"/>
          <w:numId w:val="2"/>
        </w:numPr>
        <w:spacing w:after="0" w:line="240" w:lineRule="auto"/>
        <w:jc w:val="both"/>
        <w:rPr>
          <w:rFonts w:asciiTheme="minorHAnsi" w:hAnsiTheme="minorHAnsi" w:cstheme="minorHAnsi"/>
          <w:b/>
          <w:bCs/>
          <w:sz w:val="22"/>
          <w:szCs w:val="22"/>
        </w:rPr>
      </w:pPr>
      <w:r w:rsidRPr="00C8248F">
        <w:rPr>
          <w:rFonts w:asciiTheme="minorHAnsi" w:hAnsiTheme="minorHAnsi" w:cstheme="minorHAnsi"/>
          <w:b/>
          <w:bCs/>
          <w:sz w:val="22"/>
          <w:szCs w:val="22"/>
        </w:rPr>
        <w:t>Health and Safety</w:t>
      </w:r>
    </w:p>
    <w:p w14:paraId="00A3CFC7" w14:textId="6116FF6C" w:rsidR="00D323B4" w:rsidRPr="00C8248F" w:rsidRDefault="00D323B4" w:rsidP="00D323B4">
      <w:pPr>
        <w:pStyle w:val="BodyText2"/>
        <w:spacing w:line="240" w:lineRule="auto"/>
        <w:ind w:left="720"/>
        <w:jc w:val="both"/>
        <w:rPr>
          <w:rFonts w:asciiTheme="minorHAnsi" w:hAnsiTheme="minorHAnsi" w:cstheme="minorHAnsi"/>
          <w:sz w:val="22"/>
          <w:szCs w:val="22"/>
        </w:rPr>
      </w:pPr>
      <w:r w:rsidRPr="00C8248F">
        <w:rPr>
          <w:rFonts w:asciiTheme="minorHAnsi" w:hAnsiTheme="minorHAnsi" w:cstheme="minorHAnsi"/>
          <w:sz w:val="22"/>
          <w:szCs w:val="22"/>
        </w:rPr>
        <w:t>Ensure that all duties are carried out in line with NHS Professionals</w:t>
      </w:r>
      <w:r w:rsidR="00A5719B">
        <w:rPr>
          <w:rFonts w:asciiTheme="minorHAnsi" w:hAnsiTheme="minorHAnsi" w:cstheme="minorHAnsi"/>
          <w:sz w:val="22"/>
          <w:szCs w:val="22"/>
        </w:rPr>
        <w:t>’</w:t>
      </w:r>
      <w:r w:rsidRPr="00C8248F">
        <w:rPr>
          <w:rFonts w:asciiTheme="minorHAnsi" w:hAnsiTheme="minorHAnsi" w:cstheme="minorHAnsi"/>
          <w:sz w:val="22"/>
          <w:szCs w:val="22"/>
        </w:rPr>
        <w:t xml:space="preserve"> Health and Safety Policy.</w:t>
      </w:r>
    </w:p>
    <w:p w14:paraId="2766B3AD" w14:textId="77777777" w:rsidR="00D323B4" w:rsidRPr="00C8248F" w:rsidRDefault="00D323B4" w:rsidP="00D323B4">
      <w:pPr>
        <w:pStyle w:val="BodyText2"/>
        <w:numPr>
          <w:ilvl w:val="2"/>
          <w:numId w:val="2"/>
        </w:numPr>
        <w:spacing w:after="0" w:line="240" w:lineRule="auto"/>
        <w:jc w:val="both"/>
        <w:rPr>
          <w:rFonts w:asciiTheme="minorHAnsi" w:hAnsiTheme="minorHAnsi" w:cstheme="minorHAnsi"/>
          <w:sz w:val="22"/>
          <w:szCs w:val="22"/>
        </w:rPr>
      </w:pPr>
      <w:r w:rsidRPr="00C8248F">
        <w:rPr>
          <w:rFonts w:asciiTheme="minorHAnsi" w:hAnsiTheme="minorHAnsi" w:cstheme="minorHAnsi"/>
          <w:b/>
          <w:bCs/>
          <w:sz w:val="22"/>
          <w:szCs w:val="22"/>
        </w:rPr>
        <w:t>Corporate Image</w:t>
      </w:r>
    </w:p>
    <w:p w14:paraId="2A07B809" w14:textId="77777777" w:rsidR="00D323B4" w:rsidRPr="00C8248F" w:rsidRDefault="00D323B4" w:rsidP="00D323B4">
      <w:pPr>
        <w:pStyle w:val="BodyText2"/>
        <w:spacing w:line="240" w:lineRule="auto"/>
        <w:ind w:left="720"/>
        <w:jc w:val="both"/>
        <w:rPr>
          <w:rFonts w:asciiTheme="minorHAnsi" w:hAnsiTheme="minorHAnsi" w:cstheme="minorHAnsi"/>
          <w:sz w:val="22"/>
          <w:szCs w:val="22"/>
        </w:rPr>
      </w:pPr>
      <w:proofErr w:type="gramStart"/>
      <w:r w:rsidRPr="00C8248F">
        <w:rPr>
          <w:rFonts w:asciiTheme="minorHAnsi" w:hAnsiTheme="minorHAnsi" w:cstheme="minorHAnsi"/>
          <w:sz w:val="22"/>
          <w:szCs w:val="22"/>
        </w:rPr>
        <w:t>Adopt a professional image at all times</w:t>
      </w:r>
      <w:proofErr w:type="gramEnd"/>
      <w:r w:rsidRPr="00C8248F">
        <w:rPr>
          <w:rFonts w:asciiTheme="minorHAnsi" w:hAnsiTheme="minorHAnsi" w:cstheme="minorHAnsi"/>
          <w:sz w:val="22"/>
          <w:szCs w:val="22"/>
        </w:rPr>
        <w:t>.</w:t>
      </w:r>
    </w:p>
    <w:p w14:paraId="052BFB7D" w14:textId="77777777" w:rsidR="00D323B4" w:rsidRPr="00C8248F" w:rsidRDefault="00D323B4" w:rsidP="00D323B4">
      <w:pPr>
        <w:numPr>
          <w:ilvl w:val="0"/>
          <w:numId w:val="3"/>
        </w:numPr>
        <w:spacing w:after="0" w:line="240" w:lineRule="auto"/>
        <w:ind w:firstLine="76"/>
        <w:jc w:val="both"/>
        <w:rPr>
          <w:rFonts w:cstheme="minorHAnsi"/>
          <w:b/>
        </w:rPr>
      </w:pPr>
      <w:r w:rsidRPr="00C8248F">
        <w:rPr>
          <w:rFonts w:cstheme="minorHAnsi"/>
          <w:b/>
        </w:rPr>
        <w:t>Risk Management</w:t>
      </w:r>
    </w:p>
    <w:p w14:paraId="4CE9B7A9" w14:textId="1C6E89C3" w:rsidR="00A5719B" w:rsidRDefault="00D323B4" w:rsidP="00A5719B">
      <w:pPr>
        <w:pStyle w:val="NoSpacing"/>
        <w:ind w:left="720"/>
      </w:pPr>
      <w:r w:rsidRPr="00C8248F">
        <w:t>Responsibility for reporting complaints, incidents and near misses through the Complaints and Incidents Management System (CIMS)</w:t>
      </w:r>
    </w:p>
    <w:p w14:paraId="7D1D72AD" w14:textId="4C5DFE18" w:rsidR="00A5719B" w:rsidRDefault="00D323B4" w:rsidP="00A5719B">
      <w:pPr>
        <w:pStyle w:val="NoSpacing"/>
        <w:ind w:left="360" w:firstLine="360"/>
      </w:pPr>
      <w:r w:rsidRPr="00C8248F">
        <w:t>Responsibility for attending health and safety training as required.</w:t>
      </w:r>
    </w:p>
    <w:p w14:paraId="612400DE" w14:textId="67568446" w:rsidR="00D323B4" w:rsidRDefault="00D323B4" w:rsidP="00A5719B">
      <w:pPr>
        <w:pStyle w:val="NoSpacing"/>
        <w:ind w:left="360" w:firstLine="360"/>
      </w:pPr>
      <w:r w:rsidRPr="00C8248F">
        <w:t>Responsibility for assisting in risk assessments.</w:t>
      </w:r>
    </w:p>
    <w:p w14:paraId="2387A2A6" w14:textId="77777777" w:rsidR="00E45670" w:rsidRPr="00C8248F" w:rsidRDefault="00E45670" w:rsidP="007F6BDE">
      <w:pPr>
        <w:pStyle w:val="NoSpacing"/>
        <w:ind w:left="720"/>
      </w:pPr>
    </w:p>
    <w:p w14:paraId="310ABFDF" w14:textId="77777777" w:rsidR="00D323B4" w:rsidRPr="00C8248F" w:rsidRDefault="00D323B4" w:rsidP="00D323B4">
      <w:pPr>
        <w:numPr>
          <w:ilvl w:val="0"/>
          <w:numId w:val="18"/>
        </w:numPr>
        <w:spacing w:after="0" w:line="240" w:lineRule="auto"/>
        <w:rPr>
          <w:rFonts w:cstheme="minorHAnsi"/>
        </w:rPr>
      </w:pPr>
      <w:r w:rsidRPr="00C8248F">
        <w:rPr>
          <w:rFonts w:cstheme="minorHAnsi"/>
          <w:b/>
          <w:bCs/>
        </w:rPr>
        <w:t>Scheme of Delegation</w:t>
      </w:r>
    </w:p>
    <w:p w14:paraId="1BEC72C2" w14:textId="707080F7" w:rsidR="00036DF0" w:rsidRPr="007F6BDE" w:rsidRDefault="00D323B4" w:rsidP="007F6BDE">
      <w:pPr>
        <w:ind w:left="720"/>
        <w:rPr>
          <w:rFonts w:eastAsia="Calibri" w:cstheme="minorHAnsi"/>
        </w:rPr>
      </w:pPr>
      <w:r w:rsidRPr="00C8248F">
        <w:rPr>
          <w:rFonts w:cstheme="minorHAnsi"/>
        </w:rPr>
        <w:t xml:space="preserve">To comply </w:t>
      </w:r>
      <w:r w:rsidR="00A5719B">
        <w:rPr>
          <w:rFonts w:cstheme="minorHAnsi"/>
        </w:rPr>
        <w:t xml:space="preserve">with </w:t>
      </w:r>
      <w:r w:rsidRPr="00C8248F">
        <w:rPr>
          <w:rFonts w:cstheme="minorHAnsi"/>
        </w:rPr>
        <w:t>the Scheme of Delegation this requires any employee to declare an interest, direct or in-direct, with contracts involving the organisation.</w:t>
      </w:r>
    </w:p>
    <w:p w14:paraId="58FB4EE6" w14:textId="225B0015" w:rsidR="00036DF0" w:rsidRPr="00C8248F" w:rsidRDefault="00036DF0" w:rsidP="00036DF0">
      <w:pPr>
        <w:spacing w:after="0" w:line="240" w:lineRule="auto"/>
        <w:jc w:val="both"/>
        <w:rPr>
          <w:rFonts w:eastAsia="Times New Roman" w:cstheme="minorHAnsi"/>
          <w:b/>
          <w:bCs/>
        </w:rPr>
      </w:pPr>
      <w:r w:rsidRPr="00C8248F">
        <w:rPr>
          <w:rFonts w:eastAsia="Times New Roman" w:cstheme="minorHAnsi"/>
          <w:b/>
          <w:bCs/>
        </w:rPr>
        <w:t xml:space="preserve">Note: </w:t>
      </w:r>
    </w:p>
    <w:p w14:paraId="2091ACA9" w14:textId="77777777" w:rsidR="00D323B4" w:rsidRPr="00C8248F" w:rsidRDefault="00D323B4" w:rsidP="00036DF0">
      <w:pPr>
        <w:spacing w:after="0" w:line="240" w:lineRule="auto"/>
        <w:jc w:val="both"/>
        <w:rPr>
          <w:rFonts w:eastAsia="Times New Roman" w:cstheme="minorHAnsi"/>
          <w:b/>
          <w:bCs/>
        </w:rPr>
      </w:pPr>
    </w:p>
    <w:p w14:paraId="3C0E9FE7" w14:textId="25778B61" w:rsidR="00036DF0" w:rsidRPr="00C8248F" w:rsidRDefault="00036DF0" w:rsidP="00036DF0">
      <w:pPr>
        <w:autoSpaceDE w:val="0"/>
        <w:autoSpaceDN w:val="0"/>
        <w:adjustRightInd w:val="0"/>
        <w:spacing w:after="0" w:line="240" w:lineRule="auto"/>
        <w:rPr>
          <w:rFonts w:eastAsia="Times New Roman" w:cstheme="minorHAnsi"/>
        </w:rPr>
      </w:pPr>
      <w:r w:rsidRPr="00C8248F">
        <w:rPr>
          <w:rFonts w:eastAsia="Times New Roman" w:cstheme="minorHAnsi"/>
          <w:bCs/>
        </w:rPr>
        <w:t>This job description outlines the roles, duties and responsibilities of the post. It is not intended to detail all specific tasks.</w:t>
      </w:r>
      <w:r w:rsidRPr="00C8248F">
        <w:rPr>
          <w:rFonts w:eastAsia="Times New Roman" w:cstheme="minorHAnsi"/>
          <w:color w:val="000000"/>
        </w:rPr>
        <w:t xml:space="preserve"> </w:t>
      </w:r>
    </w:p>
    <w:p w14:paraId="51DE6099" w14:textId="77777777" w:rsidR="00E45670" w:rsidRDefault="00E45670" w:rsidP="00036DF0">
      <w:pPr>
        <w:spacing w:after="0" w:line="240" w:lineRule="auto"/>
        <w:jc w:val="both"/>
        <w:rPr>
          <w:rFonts w:eastAsia="Times New Roman" w:cstheme="minorHAnsi"/>
          <w:b/>
          <w:bCs/>
        </w:rPr>
      </w:pPr>
    </w:p>
    <w:p w14:paraId="1B8C2AFD" w14:textId="77777777" w:rsidR="00036DF0" w:rsidRPr="00C8248F" w:rsidRDefault="00036DF0" w:rsidP="00CE5E37">
      <w:pPr>
        <w:spacing w:after="0" w:line="240" w:lineRule="auto"/>
        <w:rPr>
          <w:rFonts w:eastAsia="Times New Roman" w:cstheme="minorHAnsi"/>
        </w:rPr>
        <w:sectPr w:rsidR="00036DF0" w:rsidRPr="00C8248F" w:rsidSect="00651930">
          <w:headerReference w:type="default" r:id="rId8"/>
          <w:footerReference w:type="even" r:id="rId9"/>
          <w:headerReference w:type="first" r:id="rId10"/>
          <w:footerReference w:type="first" r:id="rId11"/>
          <w:pgSz w:w="12240" w:h="15840" w:code="1"/>
          <w:pgMar w:top="1080" w:right="1440" w:bottom="1080" w:left="1440" w:header="706" w:footer="706" w:gutter="0"/>
          <w:cols w:space="708"/>
          <w:titlePg/>
          <w:docGrid w:linePitch="360"/>
        </w:sectPr>
      </w:pPr>
    </w:p>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977"/>
        <w:gridCol w:w="1276"/>
        <w:gridCol w:w="2835"/>
        <w:gridCol w:w="1276"/>
      </w:tblGrid>
      <w:tr w:rsidR="00036DF0" w:rsidRPr="00C8248F" w14:paraId="2A9CD601" w14:textId="77777777" w:rsidTr="00E45670">
        <w:trPr>
          <w:cantSplit/>
        </w:trPr>
        <w:tc>
          <w:tcPr>
            <w:tcW w:w="10065" w:type="dxa"/>
            <w:gridSpan w:val="5"/>
            <w:tcBorders>
              <w:top w:val="nil"/>
              <w:left w:val="nil"/>
              <w:right w:val="nil"/>
            </w:tcBorders>
            <w:shd w:val="clear" w:color="auto" w:fill="auto"/>
          </w:tcPr>
          <w:p w14:paraId="1EB67E2C" w14:textId="77777777" w:rsidR="00036DF0" w:rsidRPr="00C8248F" w:rsidRDefault="00036DF0" w:rsidP="007F6BDE">
            <w:pPr>
              <w:spacing w:after="0" w:line="240" w:lineRule="auto"/>
              <w:jc w:val="both"/>
              <w:rPr>
                <w:rFonts w:eastAsia="Times New Roman" w:cstheme="minorHAnsi"/>
                <w:b/>
                <w:bCs/>
              </w:rPr>
            </w:pPr>
          </w:p>
          <w:p w14:paraId="74E6722B" w14:textId="77777777" w:rsidR="007F6BDE" w:rsidRDefault="007F6BDE" w:rsidP="007F6BDE">
            <w:pPr>
              <w:spacing w:after="0" w:line="240" w:lineRule="auto"/>
              <w:jc w:val="center"/>
              <w:rPr>
                <w:rFonts w:eastAsia="Times New Roman" w:cstheme="minorHAnsi"/>
                <w:b/>
                <w:bCs/>
              </w:rPr>
            </w:pPr>
          </w:p>
          <w:p w14:paraId="519EF8DF" w14:textId="77777777" w:rsidR="00036DF0" w:rsidRDefault="007F6BDE" w:rsidP="007F6BDE">
            <w:pPr>
              <w:spacing w:after="0" w:line="240" w:lineRule="auto"/>
              <w:rPr>
                <w:rFonts w:eastAsia="Times New Roman" w:cstheme="minorHAnsi"/>
                <w:b/>
                <w:bCs/>
              </w:rPr>
            </w:pPr>
            <w:r>
              <w:rPr>
                <w:rFonts w:eastAsia="Times New Roman" w:cstheme="minorHAnsi"/>
                <w:b/>
                <w:bCs/>
              </w:rPr>
              <w:t xml:space="preserve">                                                                                    </w:t>
            </w:r>
            <w:r w:rsidR="00036DF0" w:rsidRPr="00C8248F">
              <w:rPr>
                <w:rFonts w:eastAsia="Times New Roman" w:cstheme="minorHAnsi"/>
                <w:b/>
                <w:bCs/>
              </w:rPr>
              <w:t>PERSON SPECIFICATION</w:t>
            </w:r>
          </w:p>
          <w:p w14:paraId="5A131F19" w14:textId="4C075D9C" w:rsidR="007F6BDE" w:rsidRPr="00C8248F" w:rsidRDefault="007F6BDE" w:rsidP="007F6BDE">
            <w:pPr>
              <w:spacing w:after="0" w:line="240" w:lineRule="auto"/>
              <w:rPr>
                <w:rFonts w:eastAsia="Times New Roman" w:cstheme="minorHAnsi"/>
              </w:rPr>
            </w:pPr>
          </w:p>
        </w:tc>
      </w:tr>
      <w:tr w:rsidR="00036DF0" w:rsidRPr="00C8248F" w14:paraId="2C1B8159" w14:textId="77777777" w:rsidTr="00D9282D">
        <w:trPr>
          <w:trHeight w:val="1413"/>
        </w:trPr>
        <w:tc>
          <w:tcPr>
            <w:tcW w:w="1701" w:type="dxa"/>
            <w:shd w:val="clear" w:color="auto" w:fill="FFFFFF"/>
          </w:tcPr>
          <w:p w14:paraId="18A149D2" w14:textId="77777777" w:rsidR="00036DF0" w:rsidRPr="00C8248F" w:rsidRDefault="00036DF0" w:rsidP="007F6BDE">
            <w:pPr>
              <w:spacing w:after="0" w:line="240" w:lineRule="auto"/>
              <w:ind w:left="-112" w:firstLine="112"/>
              <w:rPr>
                <w:rFonts w:eastAsia="Times New Roman" w:cstheme="minorHAnsi"/>
                <w:b/>
              </w:rPr>
            </w:pPr>
            <w:r w:rsidRPr="00C8248F">
              <w:rPr>
                <w:rFonts w:eastAsia="Times New Roman" w:cstheme="minorHAnsi"/>
                <w:b/>
              </w:rPr>
              <w:t>Criteria:</w:t>
            </w:r>
          </w:p>
        </w:tc>
        <w:tc>
          <w:tcPr>
            <w:tcW w:w="2977" w:type="dxa"/>
          </w:tcPr>
          <w:p w14:paraId="7E99BD59"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ESSENTIAL</w:t>
            </w:r>
          </w:p>
          <w:p w14:paraId="6B020B25" w14:textId="4BD948C7" w:rsidR="00036DF0" w:rsidRPr="00C8248F" w:rsidRDefault="00036DF0" w:rsidP="007F6BDE">
            <w:pPr>
              <w:spacing w:after="0" w:line="240" w:lineRule="auto"/>
              <w:rPr>
                <w:rFonts w:eastAsia="Times New Roman" w:cstheme="minorHAnsi"/>
                <w:i/>
              </w:rPr>
            </w:pPr>
            <w:r w:rsidRPr="00C8248F">
              <w:rPr>
                <w:rFonts w:eastAsia="Times New Roman" w:cstheme="minorHAnsi"/>
                <w:i/>
              </w:rPr>
              <w:t xml:space="preserve">(When applying for this job it is important you </w:t>
            </w:r>
            <w:r w:rsidR="007F6BDE" w:rsidRPr="00C8248F">
              <w:rPr>
                <w:rFonts w:eastAsia="Times New Roman" w:cstheme="minorHAnsi"/>
                <w:i/>
              </w:rPr>
              <w:t>fulfil</w:t>
            </w:r>
            <w:r w:rsidRPr="00C8248F">
              <w:rPr>
                <w:rFonts w:eastAsia="Times New Roman" w:cstheme="minorHAnsi"/>
                <w:i/>
              </w:rPr>
              <w:t xml:space="preserve"> all these essential requirements.  If you do not you are unlikely to be interviewed)</w:t>
            </w:r>
          </w:p>
        </w:tc>
        <w:tc>
          <w:tcPr>
            <w:tcW w:w="1276" w:type="dxa"/>
          </w:tcPr>
          <w:p w14:paraId="4872888C"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HOW IDENTIFIED</w:t>
            </w:r>
          </w:p>
          <w:p w14:paraId="6CED314F" w14:textId="77777777" w:rsidR="00036DF0" w:rsidRPr="00C8248F" w:rsidRDefault="00036DF0" w:rsidP="007F6BDE">
            <w:pPr>
              <w:tabs>
                <w:tab w:val="left" w:pos="432"/>
              </w:tabs>
              <w:spacing w:after="0" w:line="240" w:lineRule="auto"/>
              <w:rPr>
                <w:rFonts w:eastAsia="Times New Roman" w:cstheme="minorHAnsi"/>
              </w:rPr>
            </w:pPr>
            <w:r w:rsidRPr="00C8248F">
              <w:rPr>
                <w:rFonts w:eastAsia="Times New Roman" w:cstheme="minorHAnsi"/>
              </w:rPr>
              <w:t>A / C / I / P/ R / T</w:t>
            </w:r>
          </w:p>
        </w:tc>
        <w:tc>
          <w:tcPr>
            <w:tcW w:w="2835" w:type="dxa"/>
          </w:tcPr>
          <w:p w14:paraId="6289845B"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DESIRABLE</w:t>
            </w:r>
          </w:p>
          <w:p w14:paraId="50A77D2F" w14:textId="41A3F07E" w:rsidR="00036DF0" w:rsidRPr="00C8248F" w:rsidRDefault="00036DF0" w:rsidP="007F6BDE">
            <w:pPr>
              <w:tabs>
                <w:tab w:val="left" w:pos="252"/>
                <w:tab w:val="left" w:pos="432"/>
                <w:tab w:val="left" w:pos="7920"/>
                <w:tab w:val="left" w:pos="8280"/>
              </w:tabs>
              <w:spacing w:after="0" w:line="240" w:lineRule="auto"/>
              <w:rPr>
                <w:rFonts w:eastAsia="Times New Roman" w:cstheme="minorHAnsi"/>
              </w:rPr>
            </w:pPr>
            <w:r w:rsidRPr="00C8248F">
              <w:rPr>
                <w:rFonts w:eastAsia="Times New Roman" w:cstheme="minorHAnsi"/>
                <w:i/>
              </w:rPr>
              <w:t xml:space="preserve">(When applying for this job it is desirable you </w:t>
            </w:r>
            <w:r w:rsidR="007F6BDE" w:rsidRPr="00C8248F">
              <w:rPr>
                <w:rFonts w:eastAsia="Times New Roman" w:cstheme="minorHAnsi"/>
                <w:i/>
              </w:rPr>
              <w:t>fulfil</w:t>
            </w:r>
            <w:r w:rsidRPr="00C8248F">
              <w:rPr>
                <w:rFonts w:eastAsia="Times New Roman" w:cstheme="minorHAnsi"/>
                <w:i/>
              </w:rPr>
              <w:t xml:space="preserve"> these requirements.  However, if you do not you may still apply and may be interviewed</w:t>
            </w:r>
            <w:r w:rsidRPr="00C8248F">
              <w:rPr>
                <w:rFonts w:eastAsia="Times New Roman" w:cstheme="minorHAnsi"/>
                <w:b/>
              </w:rPr>
              <w:t>)</w:t>
            </w:r>
          </w:p>
        </w:tc>
        <w:tc>
          <w:tcPr>
            <w:tcW w:w="1276" w:type="dxa"/>
          </w:tcPr>
          <w:p w14:paraId="447A6404" w14:textId="77777777" w:rsidR="00036DF0" w:rsidRPr="00C8248F" w:rsidRDefault="00036DF0" w:rsidP="007F6BDE">
            <w:pPr>
              <w:spacing w:before="240" w:after="60" w:line="240" w:lineRule="auto"/>
              <w:outlineLvl w:val="5"/>
              <w:rPr>
                <w:rFonts w:eastAsia="Times New Roman" w:cstheme="minorHAnsi"/>
                <w:b/>
                <w:bCs/>
              </w:rPr>
            </w:pPr>
            <w:r w:rsidRPr="00C8248F">
              <w:rPr>
                <w:rFonts w:eastAsia="Times New Roman" w:cstheme="minorHAnsi"/>
                <w:b/>
                <w:bCs/>
              </w:rPr>
              <w:t>HOW IDENTIFIED</w:t>
            </w:r>
          </w:p>
          <w:p w14:paraId="265BD588" w14:textId="77777777" w:rsidR="00036DF0" w:rsidRPr="00C8248F" w:rsidRDefault="00036DF0" w:rsidP="007F6BDE">
            <w:pPr>
              <w:spacing w:after="0" w:line="240" w:lineRule="auto"/>
              <w:rPr>
                <w:rFonts w:eastAsia="Times New Roman" w:cstheme="minorHAnsi"/>
              </w:rPr>
            </w:pPr>
            <w:r w:rsidRPr="00C8248F">
              <w:rPr>
                <w:rFonts w:eastAsia="Times New Roman" w:cstheme="minorHAnsi"/>
              </w:rPr>
              <w:t>A / C / I / P / R / T</w:t>
            </w:r>
          </w:p>
        </w:tc>
      </w:tr>
      <w:tr w:rsidR="00036DF0" w:rsidRPr="00C8248F" w14:paraId="050A3984" w14:textId="77777777" w:rsidTr="00D9282D">
        <w:tc>
          <w:tcPr>
            <w:tcW w:w="1701" w:type="dxa"/>
            <w:shd w:val="clear" w:color="auto" w:fill="FFFFFF"/>
          </w:tcPr>
          <w:p w14:paraId="363DFCFD"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Qualifications and Knowledge:</w:t>
            </w:r>
          </w:p>
        </w:tc>
        <w:tc>
          <w:tcPr>
            <w:tcW w:w="2977" w:type="dxa"/>
          </w:tcPr>
          <w:p w14:paraId="7AF6D3B9" w14:textId="77777777" w:rsidR="00C53D38" w:rsidRDefault="00C53D38" w:rsidP="00D9282D">
            <w:pPr>
              <w:spacing w:after="0" w:line="240" w:lineRule="auto"/>
              <w:ind w:left="360"/>
              <w:rPr>
                <w:rFonts w:eastAsia="Times New Roman" w:cstheme="minorHAnsi"/>
              </w:rPr>
            </w:pPr>
          </w:p>
          <w:p w14:paraId="5D979983" w14:textId="62DCDD39"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Strong stakeholder and relationship management</w:t>
            </w:r>
          </w:p>
          <w:p w14:paraId="1BE9251D" w14:textId="77777777" w:rsidR="00701624" w:rsidRPr="00701624" w:rsidRDefault="00701624" w:rsidP="00701624">
            <w:pPr>
              <w:numPr>
                <w:ilvl w:val="0"/>
                <w:numId w:val="21"/>
              </w:numPr>
              <w:spacing w:after="40" w:line="240" w:lineRule="auto"/>
              <w:rPr>
                <w:rFonts w:eastAsia="Times New Roman" w:cstheme="minorHAnsi"/>
              </w:rPr>
            </w:pPr>
            <w:r w:rsidRPr="00701624">
              <w:rPr>
                <w:rFonts w:eastAsia="Times New Roman" w:cstheme="minorHAnsi"/>
              </w:rPr>
              <w:t>Technical certifications</w:t>
            </w:r>
          </w:p>
          <w:p w14:paraId="0409F549" w14:textId="0F78DEE4" w:rsidR="00701624" w:rsidRPr="00701624" w:rsidRDefault="00701624" w:rsidP="00500C53">
            <w:pPr>
              <w:numPr>
                <w:ilvl w:val="0"/>
                <w:numId w:val="21"/>
              </w:numPr>
              <w:spacing w:before="40" w:after="40" w:line="240" w:lineRule="auto"/>
              <w:rPr>
                <w:rFonts w:eastAsia="Times New Roman" w:cstheme="minorHAnsi"/>
              </w:rPr>
            </w:pPr>
            <w:r w:rsidRPr="00701624">
              <w:rPr>
                <w:rFonts w:eastAsia="Times New Roman" w:cstheme="minorHAnsi"/>
              </w:rPr>
              <w:t>Experienced at writing business requirements specifications for complex business processes</w:t>
            </w:r>
          </w:p>
          <w:p w14:paraId="03351506" w14:textId="2B0B9C82"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Process mapping and analysis techniques to include modelling and agile working </w:t>
            </w:r>
          </w:p>
          <w:p w14:paraId="0CECDF78" w14:textId="6EEF78E6" w:rsidR="00701624" w:rsidRPr="00701624" w:rsidRDefault="00701624" w:rsidP="007D64D8">
            <w:pPr>
              <w:numPr>
                <w:ilvl w:val="0"/>
                <w:numId w:val="21"/>
              </w:numPr>
              <w:spacing w:before="40" w:after="40" w:line="240" w:lineRule="auto"/>
              <w:rPr>
                <w:rFonts w:eastAsia="Times New Roman" w:cstheme="minorHAnsi"/>
              </w:rPr>
            </w:pPr>
            <w:r w:rsidRPr="00701624">
              <w:rPr>
                <w:rFonts w:eastAsia="Times New Roman" w:cstheme="minorHAnsi"/>
              </w:rPr>
              <w:t>Relevant Business Analysis qualification</w:t>
            </w:r>
          </w:p>
          <w:p w14:paraId="71230016" w14:textId="5B5F8F01" w:rsidR="00701624" w:rsidRPr="00701624" w:rsidRDefault="00701624" w:rsidP="006F768D">
            <w:pPr>
              <w:numPr>
                <w:ilvl w:val="0"/>
                <w:numId w:val="21"/>
              </w:numPr>
              <w:spacing w:before="40" w:after="40" w:line="240" w:lineRule="auto"/>
              <w:rPr>
                <w:rFonts w:eastAsia="Times New Roman" w:cstheme="minorHAnsi"/>
              </w:rPr>
            </w:pPr>
            <w:r w:rsidRPr="00701624">
              <w:rPr>
                <w:rFonts w:eastAsia="Times New Roman" w:cstheme="minorHAnsi"/>
              </w:rPr>
              <w:t xml:space="preserve">Well -developed numerical, analytical and logical problem-solving skills.  </w:t>
            </w:r>
          </w:p>
          <w:p w14:paraId="4FBE201A"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Negotiation and conflict resolution skills.  </w:t>
            </w:r>
          </w:p>
          <w:p w14:paraId="4BE25A7D"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Proven ability to work with a high degree of autonomy. </w:t>
            </w:r>
          </w:p>
          <w:p w14:paraId="45B64D78"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A self-starter with excellent time management and organisational skills.</w:t>
            </w:r>
          </w:p>
          <w:p w14:paraId="7DC6C92F"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Flexible and adaptable approach to work. </w:t>
            </w:r>
          </w:p>
          <w:p w14:paraId="4E21130C"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lastRenderedPageBreak/>
              <w:t>Proficient with a wide suite of computer software applications and IT technology</w:t>
            </w:r>
          </w:p>
          <w:p w14:paraId="2F61039E" w14:textId="33D831EF" w:rsidR="00701624" w:rsidRPr="00C8248F" w:rsidRDefault="00701624" w:rsidP="00701624">
            <w:pPr>
              <w:spacing w:before="40" w:after="40" w:line="240" w:lineRule="auto"/>
              <w:ind w:left="360"/>
              <w:rPr>
                <w:rFonts w:eastAsia="Times New Roman" w:cstheme="minorHAnsi"/>
              </w:rPr>
            </w:pPr>
          </w:p>
        </w:tc>
        <w:tc>
          <w:tcPr>
            <w:tcW w:w="1276" w:type="dxa"/>
          </w:tcPr>
          <w:p w14:paraId="37D4952C" w14:textId="0A98F70E" w:rsidR="00036DF0" w:rsidRPr="00C8248F" w:rsidRDefault="00036DF0" w:rsidP="007F6BDE">
            <w:pPr>
              <w:spacing w:after="0" w:line="240" w:lineRule="auto"/>
              <w:jc w:val="center"/>
              <w:rPr>
                <w:rFonts w:eastAsia="Times New Roman" w:cstheme="minorHAnsi"/>
              </w:rPr>
            </w:pPr>
          </w:p>
        </w:tc>
        <w:tc>
          <w:tcPr>
            <w:tcW w:w="2835" w:type="dxa"/>
          </w:tcPr>
          <w:p w14:paraId="3F675BDC" w14:textId="28023425" w:rsidR="00701624" w:rsidRPr="00701624" w:rsidRDefault="00701624" w:rsidP="00701624">
            <w:pPr>
              <w:numPr>
                <w:ilvl w:val="0"/>
                <w:numId w:val="21"/>
              </w:numPr>
              <w:spacing w:after="40" w:line="240" w:lineRule="auto"/>
              <w:rPr>
                <w:rFonts w:eastAsia="Times New Roman" w:cstheme="minorHAnsi"/>
              </w:rPr>
            </w:pPr>
            <w:r w:rsidRPr="00701624">
              <w:rPr>
                <w:rFonts w:eastAsia="Times New Roman" w:cstheme="minorHAnsi"/>
              </w:rPr>
              <w:t>Educated to degree</w:t>
            </w:r>
            <w:r w:rsidRPr="00464A7A">
              <w:rPr>
                <w:rFonts w:ascii="Arial" w:hAnsi="Arial" w:cs="Arial"/>
              </w:rPr>
              <w:t xml:space="preserve"> </w:t>
            </w:r>
            <w:r w:rsidRPr="00701624">
              <w:rPr>
                <w:rFonts w:eastAsia="Times New Roman" w:cstheme="minorHAnsi"/>
              </w:rPr>
              <w:t>level or equivalent</w:t>
            </w:r>
          </w:p>
          <w:p w14:paraId="7EEF22D6" w14:textId="77777777" w:rsidR="00701624" w:rsidRPr="00701624" w:rsidRDefault="00701624" w:rsidP="00701624">
            <w:pPr>
              <w:numPr>
                <w:ilvl w:val="0"/>
                <w:numId w:val="21"/>
              </w:numPr>
              <w:spacing w:after="40" w:line="240" w:lineRule="auto"/>
              <w:rPr>
                <w:rFonts w:eastAsia="Times New Roman" w:cstheme="minorHAnsi"/>
              </w:rPr>
            </w:pPr>
            <w:r w:rsidRPr="00701624">
              <w:rPr>
                <w:rFonts w:eastAsia="Times New Roman" w:cstheme="minorHAnsi"/>
              </w:rPr>
              <w:t>Prince 2 or other project management qualifications</w:t>
            </w:r>
          </w:p>
          <w:p w14:paraId="77973592" w14:textId="77777777" w:rsidR="00701624" w:rsidRDefault="00701624" w:rsidP="00701624">
            <w:pPr>
              <w:numPr>
                <w:ilvl w:val="0"/>
                <w:numId w:val="21"/>
              </w:numPr>
              <w:spacing w:after="40" w:line="240" w:lineRule="auto"/>
              <w:rPr>
                <w:rFonts w:ascii="Arial" w:hAnsi="Arial" w:cs="Arial"/>
              </w:rPr>
            </w:pPr>
          </w:p>
          <w:p w14:paraId="3CAE3DDA" w14:textId="77777777" w:rsidR="00036DF0" w:rsidRPr="00C8248F" w:rsidRDefault="00036DF0" w:rsidP="007F6BDE">
            <w:pPr>
              <w:spacing w:after="0" w:line="240" w:lineRule="auto"/>
              <w:rPr>
                <w:rFonts w:eastAsia="Times New Roman" w:cstheme="minorHAnsi"/>
                <w:color w:val="000000"/>
              </w:rPr>
            </w:pPr>
          </w:p>
        </w:tc>
        <w:tc>
          <w:tcPr>
            <w:tcW w:w="1276" w:type="dxa"/>
          </w:tcPr>
          <w:p w14:paraId="03879FCD" w14:textId="14813ABF" w:rsidR="00036DF0" w:rsidRPr="00C8248F" w:rsidRDefault="00036DF0" w:rsidP="007F6BDE">
            <w:pPr>
              <w:spacing w:after="0" w:line="240" w:lineRule="auto"/>
              <w:jc w:val="center"/>
              <w:rPr>
                <w:rFonts w:eastAsia="Times New Roman" w:cstheme="minorHAnsi"/>
              </w:rPr>
            </w:pPr>
          </w:p>
        </w:tc>
      </w:tr>
      <w:tr w:rsidR="00036DF0" w:rsidRPr="00C8248F" w14:paraId="6611110A" w14:textId="77777777" w:rsidTr="00D9282D">
        <w:tc>
          <w:tcPr>
            <w:tcW w:w="1701" w:type="dxa"/>
            <w:shd w:val="clear" w:color="auto" w:fill="FFFFFF"/>
          </w:tcPr>
          <w:p w14:paraId="744D3FB6"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Experience:</w:t>
            </w:r>
          </w:p>
          <w:p w14:paraId="52922340" w14:textId="77777777" w:rsidR="00036DF0" w:rsidRPr="00C8248F" w:rsidRDefault="00036DF0" w:rsidP="007F6BDE">
            <w:pPr>
              <w:spacing w:after="0" w:line="240" w:lineRule="auto"/>
              <w:rPr>
                <w:rFonts w:eastAsia="Times New Roman" w:cstheme="minorHAnsi"/>
                <w:b/>
                <w:bCs/>
              </w:rPr>
            </w:pPr>
          </w:p>
        </w:tc>
        <w:tc>
          <w:tcPr>
            <w:tcW w:w="2977" w:type="dxa"/>
          </w:tcPr>
          <w:p w14:paraId="117C85F4"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Significant experience as Business Analyst in a comparable business on complex business change projects</w:t>
            </w:r>
          </w:p>
          <w:p w14:paraId="712B9EA1"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Experienced at test planning</w:t>
            </w:r>
          </w:p>
          <w:p w14:paraId="31718126"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Absorbs complex information and communicates effectively at all levels to both technical and non-technical audiences.</w:t>
            </w:r>
          </w:p>
          <w:p w14:paraId="5B10954A" w14:textId="323CBB83" w:rsidR="00D920CA" w:rsidRPr="00C8248F" w:rsidRDefault="00D920CA" w:rsidP="00D9282D">
            <w:pPr>
              <w:spacing w:after="0" w:line="240" w:lineRule="auto"/>
              <w:ind w:left="360"/>
              <w:rPr>
                <w:rFonts w:eastAsia="Times New Roman" w:cstheme="minorHAnsi"/>
              </w:rPr>
            </w:pPr>
          </w:p>
        </w:tc>
        <w:tc>
          <w:tcPr>
            <w:tcW w:w="1276" w:type="dxa"/>
          </w:tcPr>
          <w:p w14:paraId="263C2AAD" w14:textId="29F4DFDC" w:rsidR="00036DF0" w:rsidRPr="00C8248F" w:rsidRDefault="00036DF0" w:rsidP="007F6BDE">
            <w:pPr>
              <w:tabs>
                <w:tab w:val="left" w:pos="432"/>
              </w:tabs>
              <w:spacing w:after="0" w:line="240" w:lineRule="auto"/>
              <w:jc w:val="center"/>
              <w:rPr>
                <w:rFonts w:eastAsia="Times New Roman" w:cstheme="minorHAnsi"/>
              </w:rPr>
            </w:pPr>
          </w:p>
        </w:tc>
        <w:tc>
          <w:tcPr>
            <w:tcW w:w="2835" w:type="dxa"/>
          </w:tcPr>
          <w:p w14:paraId="0D5E1B6E" w14:textId="5D1E40C3" w:rsidR="00036DF0" w:rsidRPr="00C8248F" w:rsidRDefault="00036DF0" w:rsidP="007F6BDE">
            <w:pPr>
              <w:tabs>
                <w:tab w:val="left" w:pos="7920"/>
              </w:tabs>
              <w:spacing w:after="0" w:line="240" w:lineRule="auto"/>
              <w:ind w:left="360"/>
              <w:rPr>
                <w:rFonts w:eastAsia="Times New Roman" w:cstheme="minorHAnsi"/>
              </w:rPr>
            </w:pPr>
          </w:p>
        </w:tc>
        <w:tc>
          <w:tcPr>
            <w:tcW w:w="1276" w:type="dxa"/>
          </w:tcPr>
          <w:p w14:paraId="6E4EF4C5" w14:textId="3CB76B9B" w:rsidR="00036DF0" w:rsidRPr="00C8248F" w:rsidRDefault="00036DF0" w:rsidP="007F6BDE">
            <w:pPr>
              <w:spacing w:after="0" w:line="240" w:lineRule="auto"/>
              <w:jc w:val="center"/>
              <w:rPr>
                <w:rFonts w:eastAsia="Times New Roman" w:cstheme="minorHAnsi"/>
              </w:rPr>
            </w:pPr>
          </w:p>
        </w:tc>
      </w:tr>
      <w:tr w:rsidR="00036DF0" w:rsidRPr="00C8248F" w14:paraId="4BA24E05" w14:textId="77777777" w:rsidTr="00D9282D">
        <w:tc>
          <w:tcPr>
            <w:tcW w:w="1701" w:type="dxa"/>
            <w:shd w:val="clear" w:color="auto" w:fill="FFFFFF"/>
          </w:tcPr>
          <w:p w14:paraId="37C7A6FE"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Communication and People Skills:</w:t>
            </w:r>
          </w:p>
        </w:tc>
        <w:tc>
          <w:tcPr>
            <w:tcW w:w="2977" w:type="dxa"/>
          </w:tcPr>
          <w:p w14:paraId="55AFAA5C" w14:textId="5A893054"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Ability to build effective collaborative relationships with a wide range of professionals within NHSP.  </w:t>
            </w:r>
          </w:p>
          <w:p w14:paraId="6CD05EAB"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Capable of making timely and effective suggestions based on the appropriate use of information. </w:t>
            </w:r>
          </w:p>
          <w:p w14:paraId="10CCC9A0"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Developing effective working relationships with project teams to ensure optimum outcome for the project.  </w:t>
            </w:r>
          </w:p>
          <w:p w14:paraId="410BB2A7"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Able to communicate effectively using excellent verbal and written communication skills. </w:t>
            </w:r>
          </w:p>
          <w:p w14:paraId="3CA81CB1"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Able to liaise at a complex level. </w:t>
            </w:r>
          </w:p>
          <w:p w14:paraId="21F84547" w14:textId="77777777" w:rsidR="00701624" w:rsidRPr="00701624" w:rsidRDefault="00701624" w:rsidP="00701624">
            <w:pPr>
              <w:pStyle w:val="paragraph"/>
              <w:numPr>
                <w:ilvl w:val="0"/>
                <w:numId w:val="21"/>
              </w:numPr>
              <w:spacing w:before="0" w:beforeAutospacing="0" w:after="0" w:afterAutospacing="0"/>
              <w:textAlignment w:val="baseline"/>
              <w:rPr>
                <w:rFonts w:asciiTheme="minorHAnsi" w:hAnsiTheme="minorHAnsi" w:cstheme="minorHAnsi"/>
                <w:sz w:val="22"/>
                <w:szCs w:val="22"/>
                <w:lang w:eastAsia="en-US"/>
              </w:rPr>
            </w:pPr>
            <w:r w:rsidRPr="00701624">
              <w:rPr>
                <w:rFonts w:asciiTheme="minorHAnsi" w:hAnsiTheme="minorHAnsi" w:cstheme="minorHAnsi"/>
                <w:lang w:eastAsia="en-US"/>
              </w:rPr>
              <w:t xml:space="preserve">Ability to influence, persuade, negotiate, delegate, prioritise and </w:t>
            </w:r>
            <w:r w:rsidRPr="00701624">
              <w:rPr>
                <w:rFonts w:asciiTheme="minorHAnsi" w:hAnsiTheme="minorHAnsi" w:cstheme="minorHAnsi"/>
                <w:lang w:eastAsia="en-US"/>
              </w:rPr>
              <w:lastRenderedPageBreak/>
              <w:t>organise multiple concurrent tasks. </w:t>
            </w:r>
          </w:p>
          <w:p w14:paraId="4C866C8A"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Communicating highly complex and contentious information where barriers to understanding exist.  </w:t>
            </w:r>
          </w:p>
          <w:p w14:paraId="5C0FFFAC" w14:textId="77777777" w:rsidR="00701624" w:rsidRPr="00701624" w:rsidRDefault="00701624" w:rsidP="00701624">
            <w:pPr>
              <w:numPr>
                <w:ilvl w:val="0"/>
                <w:numId w:val="21"/>
              </w:numPr>
              <w:spacing w:before="40" w:after="40" w:line="240" w:lineRule="auto"/>
              <w:rPr>
                <w:rFonts w:eastAsia="Times New Roman" w:cstheme="minorHAnsi"/>
              </w:rPr>
            </w:pPr>
          </w:p>
          <w:p w14:paraId="11A0F022" w14:textId="12772BD4" w:rsidR="00D920CA" w:rsidRPr="00C8248F" w:rsidRDefault="00D920CA" w:rsidP="00D9282D">
            <w:pPr>
              <w:spacing w:after="0" w:line="240" w:lineRule="auto"/>
              <w:ind w:left="360"/>
              <w:rPr>
                <w:rFonts w:eastAsia="Times New Roman" w:cstheme="minorHAnsi"/>
              </w:rPr>
            </w:pPr>
          </w:p>
        </w:tc>
        <w:tc>
          <w:tcPr>
            <w:tcW w:w="1276" w:type="dxa"/>
          </w:tcPr>
          <w:p w14:paraId="6628F89A" w14:textId="5EF25A18" w:rsidR="00036DF0" w:rsidRPr="00C8248F" w:rsidRDefault="00036DF0" w:rsidP="007F6BDE">
            <w:pPr>
              <w:spacing w:after="0" w:line="240" w:lineRule="auto"/>
              <w:jc w:val="center"/>
              <w:rPr>
                <w:rFonts w:eastAsia="Times New Roman" w:cstheme="minorHAnsi"/>
              </w:rPr>
            </w:pPr>
          </w:p>
        </w:tc>
        <w:tc>
          <w:tcPr>
            <w:tcW w:w="2835" w:type="dxa"/>
          </w:tcPr>
          <w:p w14:paraId="4CD62B3F" w14:textId="77777777" w:rsidR="00036DF0" w:rsidRPr="00C8248F" w:rsidRDefault="00036DF0" w:rsidP="007F6BDE">
            <w:pPr>
              <w:spacing w:after="0" w:line="240" w:lineRule="auto"/>
              <w:jc w:val="both"/>
              <w:rPr>
                <w:rFonts w:eastAsia="Times New Roman" w:cstheme="minorHAnsi"/>
              </w:rPr>
            </w:pPr>
          </w:p>
        </w:tc>
        <w:tc>
          <w:tcPr>
            <w:tcW w:w="1276" w:type="dxa"/>
          </w:tcPr>
          <w:p w14:paraId="4F460107" w14:textId="77777777" w:rsidR="00036DF0" w:rsidRPr="00C8248F" w:rsidRDefault="00036DF0" w:rsidP="007F6BDE">
            <w:pPr>
              <w:spacing w:after="0" w:line="240" w:lineRule="auto"/>
              <w:jc w:val="both"/>
              <w:rPr>
                <w:rFonts w:eastAsia="Times New Roman" w:cstheme="minorHAnsi"/>
              </w:rPr>
            </w:pPr>
          </w:p>
        </w:tc>
      </w:tr>
      <w:tr w:rsidR="00036DF0" w:rsidRPr="00C8248F" w14:paraId="18FCD70A" w14:textId="77777777" w:rsidTr="00D9282D">
        <w:trPr>
          <w:trHeight w:val="890"/>
        </w:trPr>
        <w:tc>
          <w:tcPr>
            <w:tcW w:w="1701" w:type="dxa"/>
            <w:tcBorders>
              <w:bottom w:val="single" w:sz="4" w:space="0" w:color="auto"/>
            </w:tcBorders>
            <w:shd w:val="clear" w:color="auto" w:fill="FFFFFF"/>
          </w:tcPr>
          <w:p w14:paraId="2C9805E9"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Organisational Skills</w:t>
            </w:r>
          </w:p>
        </w:tc>
        <w:tc>
          <w:tcPr>
            <w:tcW w:w="2977" w:type="dxa"/>
            <w:tcBorders>
              <w:bottom w:val="single" w:sz="4" w:space="0" w:color="auto"/>
            </w:tcBorders>
          </w:tcPr>
          <w:p w14:paraId="7D919DD0" w14:textId="77777777" w:rsidR="00701624" w:rsidRPr="00701624" w:rsidRDefault="00701624" w:rsidP="00701624">
            <w:pPr>
              <w:numPr>
                <w:ilvl w:val="0"/>
                <w:numId w:val="21"/>
              </w:numPr>
              <w:spacing w:before="40" w:after="40" w:line="240" w:lineRule="auto"/>
              <w:rPr>
                <w:rFonts w:eastAsia="Times New Roman" w:cstheme="minorHAnsi"/>
              </w:rPr>
            </w:pPr>
            <w:r w:rsidRPr="00701624">
              <w:rPr>
                <w:rFonts w:eastAsia="Times New Roman" w:cstheme="minorHAnsi"/>
              </w:rPr>
              <w:t xml:space="preserve">Ability to challenge and influence established beliefs and behaviour to deliver Service Improvements.  </w:t>
            </w:r>
          </w:p>
          <w:p w14:paraId="63656B72" w14:textId="25BCF38C" w:rsidR="00036DF0" w:rsidRPr="00C8248F" w:rsidRDefault="00036DF0" w:rsidP="00D9282D">
            <w:pPr>
              <w:tabs>
                <w:tab w:val="left" w:pos="540"/>
              </w:tabs>
              <w:spacing w:after="0" w:line="240" w:lineRule="auto"/>
              <w:ind w:left="360"/>
              <w:rPr>
                <w:rFonts w:eastAsia="Times New Roman" w:cstheme="minorHAnsi"/>
              </w:rPr>
            </w:pPr>
          </w:p>
        </w:tc>
        <w:tc>
          <w:tcPr>
            <w:tcW w:w="1276" w:type="dxa"/>
            <w:tcBorders>
              <w:bottom w:val="single" w:sz="4" w:space="0" w:color="auto"/>
            </w:tcBorders>
          </w:tcPr>
          <w:p w14:paraId="44D7D2C0" w14:textId="00D92715" w:rsidR="00036DF0" w:rsidRPr="00C8248F" w:rsidRDefault="00036DF0" w:rsidP="007F6BDE">
            <w:pPr>
              <w:spacing w:after="0" w:line="240" w:lineRule="auto"/>
              <w:jc w:val="center"/>
              <w:rPr>
                <w:rFonts w:eastAsia="Times New Roman" w:cstheme="minorHAnsi"/>
              </w:rPr>
            </w:pPr>
          </w:p>
        </w:tc>
        <w:tc>
          <w:tcPr>
            <w:tcW w:w="2835" w:type="dxa"/>
            <w:tcBorders>
              <w:bottom w:val="single" w:sz="4" w:space="0" w:color="auto"/>
            </w:tcBorders>
          </w:tcPr>
          <w:p w14:paraId="26BCDD87" w14:textId="77777777" w:rsidR="00036DF0" w:rsidRPr="00C8248F" w:rsidRDefault="00036DF0" w:rsidP="007F6BDE">
            <w:pPr>
              <w:spacing w:after="0" w:line="240" w:lineRule="auto"/>
              <w:jc w:val="both"/>
              <w:rPr>
                <w:rFonts w:eastAsia="Times New Roman" w:cstheme="minorHAnsi"/>
              </w:rPr>
            </w:pPr>
          </w:p>
        </w:tc>
        <w:tc>
          <w:tcPr>
            <w:tcW w:w="1276" w:type="dxa"/>
            <w:tcBorders>
              <w:bottom w:val="single" w:sz="4" w:space="0" w:color="auto"/>
            </w:tcBorders>
          </w:tcPr>
          <w:p w14:paraId="368B4C5A" w14:textId="77777777" w:rsidR="00036DF0" w:rsidRPr="00C8248F" w:rsidRDefault="00036DF0" w:rsidP="007F6BDE">
            <w:pPr>
              <w:spacing w:after="0" w:line="240" w:lineRule="auto"/>
              <w:jc w:val="both"/>
              <w:rPr>
                <w:rFonts w:eastAsia="Times New Roman" w:cstheme="minorHAnsi"/>
              </w:rPr>
            </w:pPr>
          </w:p>
        </w:tc>
      </w:tr>
      <w:tr w:rsidR="00036DF0" w:rsidRPr="00C8248F" w14:paraId="745636C5" w14:textId="77777777" w:rsidTr="00D9282D">
        <w:tc>
          <w:tcPr>
            <w:tcW w:w="1701" w:type="dxa"/>
            <w:tcBorders>
              <w:top w:val="single" w:sz="4" w:space="0" w:color="auto"/>
              <w:left w:val="single" w:sz="4" w:space="0" w:color="auto"/>
              <w:bottom w:val="single" w:sz="4" w:space="0" w:color="auto"/>
              <w:right w:val="single" w:sz="4" w:space="0" w:color="auto"/>
            </w:tcBorders>
            <w:shd w:val="clear" w:color="auto" w:fill="FFFFFF"/>
          </w:tcPr>
          <w:p w14:paraId="36D252E8"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Specialist Knowledge and Skills</w:t>
            </w:r>
          </w:p>
        </w:tc>
        <w:tc>
          <w:tcPr>
            <w:tcW w:w="2977" w:type="dxa"/>
            <w:tcBorders>
              <w:top w:val="single" w:sz="4" w:space="0" w:color="auto"/>
              <w:left w:val="single" w:sz="4" w:space="0" w:color="auto"/>
              <w:bottom w:val="single" w:sz="4" w:space="0" w:color="auto"/>
              <w:right w:val="single" w:sz="4" w:space="0" w:color="auto"/>
            </w:tcBorders>
          </w:tcPr>
          <w:p w14:paraId="5C038EF0" w14:textId="67A056BC" w:rsidR="00D920CA" w:rsidRPr="00C8248F" w:rsidRDefault="00D920CA" w:rsidP="00D9282D">
            <w:pPr>
              <w:pStyle w:val="ListParagraph"/>
              <w:ind w:left="360"/>
              <w:rPr>
                <w:rFonts w:eastAsia="Times New Roman" w:cstheme="minorHAnsi"/>
              </w:rPr>
            </w:pPr>
          </w:p>
        </w:tc>
        <w:tc>
          <w:tcPr>
            <w:tcW w:w="1276" w:type="dxa"/>
            <w:tcBorders>
              <w:top w:val="single" w:sz="4" w:space="0" w:color="auto"/>
              <w:left w:val="single" w:sz="4" w:space="0" w:color="auto"/>
              <w:bottom w:val="single" w:sz="4" w:space="0" w:color="auto"/>
              <w:right w:val="single" w:sz="4" w:space="0" w:color="auto"/>
            </w:tcBorders>
          </w:tcPr>
          <w:p w14:paraId="0F8F72DE" w14:textId="5CD80E10" w:rsidR="00036DF0" w:rsidRPr="00C8248F" w:rsidRDefault="00036DF0" w:rsidP="007F6BDE">
            <w:pPr>
              <w:spacing w:after="0" w:line="240" w:lineRule="auto"/>
              <w:jc w:val="center"/>
              <w:rPr>
                <w:rFonts w:eastAsia="Times New Roman" w:cstheme="minorHAnsi"/>
              </w:rPr>
            </w:pPr>
          </w:p>
        </w:tc>
        <w:tc>
          <w:tcPr>
            <w:tcW w:w="2835" w:type="dxa"/>
            <w:tcBorders>
              <w:top w:val="single" w:sz="4" w:space="0" w:color="auto"/>
              <w:left w:val="single" w:sz="4" w:space="0" w:color="auto"/>
              <w:bottom w:val="single" w:sz="4" w:space="0" w:color="auto"/>
              <w:right w:val="single" w:sz="4" w:space="0" w:color="auto"/>
            </w:tcBorders>
          </w:tcPr>
          <w:p w14:paraId="0D3674C9" w14:textId="77777777" w:rsidR="00036DF0" w:rsidRPr="00C8248F" w:rsidRDefault="00036DF0" w:rsidP="007F6BDE">
            <w:pPr>
              <w:spacing w:after="0" w:line="240" w:lineRule="auto"/>
              <w:jc w:val="both"/>
              <w:rPr>
                <w:rFonts w:eastAsia="Times New Roman" w:cstheme="minorHAnsi"/>
              </w:rPr>
            </w:pPr>
          </w:p>
        </w:tc>
        <w:tc>
          <w:tcPr>
            <w:tcW w:w="1276" w:type="dxa"/>
            <w:tcBorders>
              <w:top w:val="single" w:sz="4" w:space="0" w:color="auto"/>
              <w:left w:val="single" w:sz="4" w:space="0" w:color="auto"/>
              <w:bottom w:val="single" w:sz="4" w:space="0" w:color="auto"/>
              <w:right w:val="single" w:sz="4" w:space="0" w:color="auto"/>
            </w:tcBorders>
          </w:tcPr>
          <w:p w14:paraId="7D2AF717" w14:textId="63A7F851" w:rsidR="00036DF0" w:rsidRPr="00C8248F" w:rsidRDefault="00036DF0" w:rsidP="007F6BDE">
            <w:pPr>
              <w:spacing w:after="0" w:line="240" w:lineRule="auto"/>
              <w:jc w:val="center"/>
              <w:rPr>
                <w:rFonts w:eastAsia="Times New Roman" w:cstheme="minorHAnsi"/>
              </w:rPr>
            </w:pPr>
          </w:p>
        </w:tc>
      </w:tr>
      <w:tr w:rsidR="00036DF0" w:rsidRPr="00C8248F" w14:paraId="7AA8E3F7" w14:textId="77777777" w:rsidTr="00D9282D">
        <w:trPr>
          <w:trHeight w:val="70"/>
        </w:trPr>
        <w:tc>
          <w:tcPr>
            <w:tcW w:w="1701" w:type="dxa"/>
            <w:tcBorders>
              <w:top w:val="single" w:sz="4" w:space="0" w:color="auto"/>
            </w:tcBorders>
            <w:shd w:val="clear" w:color="auto" w:fill="FFFFFF"/>
          </w:tcPr>
          <w:p w14:paraId="2A8028DE" w14:textId="77777777" w:rsidR="00036DF0" w:rsidRPr="00C8248F" w:rsidRDefault="00036DF0" w:rsidP="007F6BDE">
            <w:pPr>
              <w:spacing w:after="0" w:line="240" w:lineRule="auto"/>
              <w:rPr>
                <w:rFonts w:eastAsia="Times New Roman" w:cstheme="minorHAnsi"/>
                <w:b/>
              </w:rPr>
            </w:pPr>
            <w:r w:rsidRPr="00C8248F">
              <w:rPr>
                <w:rFonts w:eastAsia="Times New Roman" w:cstheme="minorHAnsi"/>
                <w:b/>
              </w:rPr>
              <w:t>Physical Skills:</w:t>
            </w:r>
          </w:p>
          <w:p w14:paraId="11AC8586" w14:textId="77777777" w:rsidR="00036DF0" w:rsidRPr="00C8248F" w:rsidRDefault="00036DF0" w:rsidP="007F6BDE">
            <w:pPr>
              <w:spacing w:after="0" w:line="240" w:lineRule="auto"/>
              <w:rPr>
                <w:rFonts w:eastAsia="Times New Roman" w:cstheme="minorHAnsi"/>
                <w:b/>
              </w:rPr>
            </w:pPr>
          </w:p>
        </w:tc>
        <w:tc>
          <w:tcPr>
            <w:tcW w:w="2977" w:type="dxa"/>
            <w:tcBorders>
              <w:top w:val="single" w:sz="4" w:space="0" w:color="auto"/>
            </w:tcBorders>
          </w:tcPr>
          <w:p w14:paraId="228B13FD" w14:textId="77777777" w:rsidR="00036DF0" w:rsidRPr="00C8248F" w:rsidRDefault="00036DF0" w:rsidP="00A5719B">
            <w:pPr>
              <w:numPr>
                <w:ilvl w:val="0"/>
                <w:numId w:val="1"/>
              </w:numPr>
              <w:tabs>
                <w:tab w:val="left" w:pos="540"/>
              </w:tabs>
              <w:spacing w:after="0" w:line="240" w:lineRule="auto"/>
              <w:rPr>
                <w:rFonts w:eastAsia="Times New Roman" w:cstheme="minorHAnsi"/>
              </w:rPr>
            </w:pPr>
            <w:r w:rsidRPr="00C8248F">
              <w:rPr>
                <w:rFonts w:eastAsia="Times New Roman" w:cstheme="minorHAnsi"/>
              </w:rPr>
              <w:t>Must pass pre-employment health assessment.</w:t>
            </w:r>
          </w:p>
        </w:tc>
        <w:tc>
          <w:tcPr>
            <w:tcW w:w="1276" w:type="dxa"/>
            <w:tcBorders>
              <w:top w:val="single" w:sz="4" w:space="0" w:color="auto"/>
            </w:tcBorders>
          </w:tcPr>
          <w:p w14:paraId="4C8A8E20" w14:textId="77777777" w:rsidR="00036DF0" w:rsidRPr="00C8248F" w:rsidRDefault="00036DF0" w:rsidP="007F6BDE">
            <w:pPr>
              <w:spacing w:after="0" w:line="240" w:lineRule="auto"/>
              <w:rPr>
                <w:rFonts w:eastAsia="Times New Roman" w:cstheme="minorHAnsi"/>
              </w:rPr>
            </w:pPr>
            <w:r w:rsidRPr="00C8248F">
              <w:rPr>
                <w:rFonts w:eastAsia="Times New Roman" w:cstheme="minorHAnsi"/>
              </w:rPr>
              <w:t>P</w:t>
            </w:r>
          </w:p>
        </w:tc>
        <w:tc>
          <w:tcPr>
            <w:tcW w:w="2835" w:type="dxa"/>
            <w:tcBorders>
              <w:top w:val="single" w:sz="4" w:space="0" w:color="auto"/>
            </w:tcBorders>
          </w:tcPr>
          <w:p w14:paraId="7A7B4AD2" w14:textId="77777777" w:rsidR="00036DF0" w:rsidRPr="00C8248F" w:rsidRDefault="00036DF0" w:rsidP="007F6BDE">
            <w:pPr>
              <w:spacing w:after="0" w:line="240" w:lineRule="auto"/>
              <w:jc w:val="both"/>
              <w:rPr>
                <w:rFonts w:eastAsia="Times New Roman" w:cstheme="minorHAnsi"/>
              </w:rPr>
            </w:pPr>
          </w:p>
        </w:tc>
        <w:tc>
          <w:tcPr>
            <w:tcW w:w="1276" w:type="dxa"/>
            <w:tcBorders>
              <w:top w:val="single" w:sz="4" w:space="0" w:color="auto"/>
            </w:tcBorders>
          </w:tcPr>
          <w:p w14:paraId="66F25B63" w14:textId="77777777" w:rsidR="00036DF0" w:rsidRPr="00C8248F" w:rsidRDefault="00036DF0" w:rsidP="007F6BDE">
            <w:pPr>
              <w:spacing w:after="0" w:line="240" w:lineRule="auto"/>
              <w:jc w:val="both"/>
              <w:rPr>
                <w:rFonts w:eastAsia="Times New Roman" w:cstheme="minorHAnsi"/>
              </w:rPr>
            </w:pPr>
          </w:p>
        </w:tc>
      </w:tr>
      <w:tr w:rsidR="00036DF0" w:rsidRPr="00C8248F" w14:paraId="60D4F5FA" w14:textId="77777777" w:rsidTr="00D9282D">
        <w:trPr>
          <w:trHeight w:val="629"/>
        </w:trPr>
        <w:tc>
          <w:tcPr>
            <w:tcW w:w="1701" w:type="dxa"/>
            <w:shd w:val="clear" w:color="auto" w:fill="FFFFFF"/>
          </w:tcPr>
          <w:p w14:paraId="3C3E765D" w14:textId="77777777" w:rsidR="00036DF0" w:rsidRPr="00C8248F" w:rsidRDefault="00036DF0" w:rsidP="007F6BDE">
            <w:pPr>
              <w:spacing w:after="0" w:line="240" w:lineRule="auto"/>
              <w:rPr>
                <w:rFonts w:eastAsia="Times New Roman" w:cstheme="minorHAnsi"/>
                <w:b/>
                <w:bCs/>
              </w:rPr>
            </w:pPr>
            <w:r w:rsidRPr="00C8248F">
              <w:rPr>
                <w:rFonts w:eastAsia="Times New Roman" w:cstheme="minorHAnsi"/>
                <w:b/>
                <w:bCs/>
              </w:rPr>
              <w:t>Equality:</w:t>
            </w:r>
          </w:p>
          <w:p w14:paraId="434F9C89" w14:textId="77777777" w:rsidR="00036DF0" w:rsidRPr="00C8248F" w:rsidRDefault="00036DF0" w:rsidP="007F6BDE">
            <w:pPr>
              <w:spacing w:after="0" w:line="240" w:lineRule="auto"/>
              <w:rPr>
                <w:rFonts w:eastAsia="Times New Roman" w:cstheme="minorHAnsi"/>
                <w:b/>
                <w:bCs/>
              </w:rPr>
            </w:pPr>
          </w:p>
        </w:tc>
        <w:tc>
          <w:tcPr>
            <w:tcW w:w="2977" w:type="dxa"/>
          </w:tcPr>
          <w:p w14:paraId="603509EF" w14:textId="5DF6E246" w:rsidR="00036DF0" w:rsidRPr="00C8248F" w:rsidRDefault="00036DF0" w:rsidP="007F6BDE">
            <w:pPr>
              <w:numPr>
                <w:ilvl w:val="0"/>
                <w:numId w:val="1"/>
              </w:numPr>
              <w:tabs>
                <w:tab w:val="left" w:pos="540"/>
              </w:tabs>
              <w:spacing w:after="0" w:line="240" w:lineRule="auto"/>
              <w:jc w:val="both"/>
              <w:rPr>
                <w:rFonts w:eastAsia="Times New Roman" w:cstheme="minorHAnsi"/>
              </w:rPr>
            </w:pPr>
            <w:r w:rsidRPr="00C8248F">
              <w:rPr>
                <w:rFonts w:eastAsia="Times New Roman" w:cstheme="minorHAnsi"/>
              </w:rPr>
              <w:t xml:space="preserve">Candidates should indicate an acceptance of and commitment to the principles underlying </w:t>
            </w:r>
            <w:r w:rsidR="00807747" w:rsidRPr="00C8248F">
              <w:rPr>
                <w:rFonts w:eastAsia="Times New Roman" w:cstheme="minorHAnsi"/>
              </w:rPr>
              <w:t>NHSP’s</w:t>
            </w:r>
            <w:r w:rsidRPr="00C8248F">
              <w:rPr>
                <w:rFonts w:eastAsia="Times New Roman" w:cstheme="minorHAnsi"/>
              </w:rPr>
              <w:t xml:space="preserve"> Equality and Diversity and Health and Safety Policies.</w:t>
            </w:r>
          </w:p>
        </w:tc>
        <w:tc>
          <w:tcPr>
            <w:tcW w:w="1276" w:type="dxa"/>
          </w:tcPr>
          <w:p w14:paraId="6DCB11AE" w14:textId="77777777" w:rsidR="00036DF0" w:rsidRPr="00C8248F" w:rsidRDefault="00036DF0" w:rsidP="007F6BDE">
            <w:pPr>
              <w:spacing w:after="0" w:line="240" w:lineRule="auto"/>
              <w:rPr>
                <w:rFonts w:eastAsia="Times New Roman" w:cstheme="minorHAnsi"/>
              </w:rPr>
            </w:pPr>
            <w:r w:rsidRPr="00C8248F">
              <w:rPr>
                <w:rFonts w:eastAsia="Times New Roman" w:cstheme="minorHAnsi"/>
              </w:rPr>
              <w:t>I</w:t>
            </w:r>
          </w:p>
        </w:tc>
        <w:tc>
          <w:tcPr>
            <w:tcW w:w="2835" w:type="dxa"/>
          </w:tcPr>
          <w:p w14:paraId="227223B8" w14:textId="77777777" w:rsidR="00036DF0" w:rsidRPr="00C8248F" w:rsidRDefault="00036DF0" w:rsidP="007F6BDE">
            <w:pPr>
              <w:spacing w:after="0" w:line="240" w:lineRule="auto"/>
              <w:jc w:val="both"/>
              <w:rPr>
                <w:rFonts w:eastAsia="Times New Roman" w:cstheme="minorHAnsi"/>
              </w:rPr>
            </w:pPr>
          </w:p>
        </w:tc>
        <w:tc>
          <w:tcPr>
            <w:tcW w:w="1276" w:type="dxa"/>
          </w:tcPr>
          <w:p w14:paraId="0FD105B7" w14:textId="77777777" w:rsidR="00036DF0" w:rsidRPr="00C8248F" w:rsidRDefault="00036DF0" w:rsidP="007F6BDE">
            <w:pPr>
              <w:spacing w:after="0" w:line="240" w:lineRule="auto"/>
              <w:jc w:val="both"/>
              <w:rPr>
                <w:rFonts w:eastAsia="Times New Roman" w:cstheme="minorHAnsi"/>
              </w:rPr>
            </w:pPr>
          </w:p>
        </w:tc>
      </w:tr>
    </w:tbl>
    <w:p w14:paraId="64ED5002" w14:textId="77777777" w:rsidR="00036DF0" w:rsidRPr="00C8248F" w:rsidRDefault="00036DF0" w:rsidP="00036DF0">
      <w:pPr>
        <w:spacing w:after="0" w:line="240" w:lineRule="auto"/>
        <w:jc w:val="both"/>
        <w:rPr>
          <w:rFonts w:eastAsia="Times New Roman" w:cstheme="minorHAnsi"/>
        </w:rPr>
      </w:pPr>
    </w:p>
    <w:p w14:paraId="1FB6AE41" w14:textId="77777777" w:rsidR="00E45670" w:rsidRDefault="00E45670" w:rsidP="00E45670">
      <w:pPr>
        <w:pStyle w:val="FootnoteText"/>
        <w:jc w:val="center"/>
        <w:rPr>
          <w:rFonts w:ascii="Calibri" w:hAnsi="Calibri" w:cs="Calibri"/>
        </w:rPr>
      </w:pPr>
      <w:r>
        <w:rPr>
          <w:rFonts w:ascii="Calibri" w:hAnsi="Calibri" w:cs="Calibri"/>
          <w:sz w:val="21"/>
          <w:szCs w:val="21"/>
        </w:rPr>
        <w:t>Key:  A = Application Form C = Certificate I = Interview P = Pre-employment health screening   R = References T = Tests/presentation</w:t>
      </w:r>
    </w:p>
    <w:p w14:paraId="7F2354E8" w14:textId="77777777" w:rsidR="00036DF0" w:rsidRPr="00C8248F" w:rsidRDefault="00036DF0" w:rsidP="00036DF0">
      <w:pPr>
        <w:spacing w:after="0" w:line="240" w:lineRule="auto"/>
        <w:rPr>
          <w:rFonts w:eastAsia="Times New Roman" w:cstheme="minorHAnsi"/>
        </w:rPr>
      </w:pPr>
    </w:p>
    <w:p w14:paraId="097D55F9" w14:textId="77777777" w:rsidR="00E51536" w:rsidRPr="00C8248F" w:rsidRDefault="00E51536">
      <w:pPr>
        <w:rPr>
          <w:rFonts w:cstheme="minorHAnsi"/>
        </w:rPr>
      </w:pPr>
    </w:p>
    <w:sectPr w:rsidR="00E51536" w:rsidRPr="00C8248F" w:rsidSect="007F6BDE">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7AE0" w14:textId="77777777" w:rsidR="00053E22" w:rsidRDefault="00053E22">
      <w:pPr>
        <w:spacing w:after="0" w:line="240" w:lineRule="auto"/>
      </w:pPr>
      <w:r>
        <w:separator/>
      </w:r>
    </w:p>
  </w:endnote>
  <w:endnote w:type="continuationSeparator" w:id="0">
    <w:p w14:paraId="5298939D" w14:textId="77777777" w:rsidR="00053E22" w:rsidRDefault="0005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0283" w14:textId="77777777" w:rsidR="003A7906" w:rsidRDefault="003A7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12DFA" w14:textId="77777777" w:rsidR="003A7906" w:rsidRDefault="003A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5230" w14:textId="511BBCAB" w:rsidR="003A7906" w:rsidRDefault="003A7906">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sidR="00D323B4">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sidR="00D323B4">
      <w:rPr>
        <w:rFonts w:ascii="Arial" w:hAnsi="Arial"/>
        <w:noProof/>
        <w:sz w:val="16"/>
        <w:szCs w:val="16"/>
        <w:lang w:val="en-GB"/>
      </w:rPr>
      <w:t>10</w:t>
    </w:r>
    <w:r>
      <w:rPr>
        <w:rFonts w:ascii="Arial" w:hAnsi="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6ADA" w14:textId="77777777" w:rsidR="00053E22" w:rsidRDefault="00053E22">
      <w:pPr>
        <w:spacing w:after="0" w:line="240" w:lineRule="auto"/>
      </w:pPr>
      <w:r>
        <w:separator/>
      </w:r>
    </w:p>
  </w:footnote>
  <w:footnote w:type="continuationSeparator" w:id="0">
    <w:p w14:paraId="03FFC6B0" w14:textId="77777777" w:rsidR="00053E22" w:rsidRDefault="0005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999" w14:textId="4A5354E5" w:rsidR="00C8248F" w:rsidRDefault="00D74D55">
    <w:pPr>
      <w:pStyle w:val="Header"/>
    </w:pPr>
    <w:r>
      <w:rPr>
        <w:noProof/>
      </w:rPr>
      <w:drawing>
        <wp:anchor distT="0" distB="0" distL="114300" distR="114300" simplePos="0" relativeHeight="251664384" behindDoc="1" locked="0" layoutInCell="1" allowOverlap="1" wp14:anchorId="79ECB638" wp14:editId="492296E9">
          <wp:simplePos x="0" y="0"/>
          <wp:positionH relativeFrom="page">
            <wp:posOffset>-609600</wp:posOffset>
          </wp:positionH>
          <wp:positionV relativeFrom="paragraph">
            <wp:posOffset>-447675</wp:posOffset>
          </wp:positionV>
          <wp:extent cx="8494395" cy="1247775"/>
          <wp:effectExtent l="0" t="0" r="190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3C98" w14:textId="56DAA7EE" w:rsidR="00C8248F" w:rsidRDefault="00D74D55">
    <w:pPr>
      <w:pStyle w:val="Header"/>
    </w:pPr>
    <w:r>
      <w:rPr>
        <w:noProof/>
      </w:rPr>
      <w:drawing>
        <wp:anchor distT="0" distB="0" distL="114300" distR="114300" simplePos="0" relativeHeight="251662336" behindDoc="1" locked="0" layoutInCell="1" allowOverlap="1" wp14:anchorId="1D69416F" wp14:editId="0D6ED94B">
          <wp:simplePos x="0" y="0"/>
          <wp:positionH relativeFrom="page">
            <wp:posOffset>-647700</wp:posOffset>
          </wp:positionH>
          <wp:positionV relativeFrom="paragraph">
            <wp:posOffset>-434340</wp:posOffset>
          </wp:positionV>
          <wp:extent cx="8494395" cy="1247775"/>
          <wp:effectExtent l="0" t="0" r="1905"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DA"/>
    <w:multiLevelType w:val="hybridMultilevel"/>
    <w:tmpl w:val="5882E7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776627"/>
    <w:multiLevelType w:val="hybridMultilevel"/>
    <w:tmpl w:val="5774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045F"/>
    <w:multiLevelType w:val="hybridMultilevel"/>
    <w:tmpl w:val="CF1E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534EEA"/>
    <w:multiLevelType w:val="multilevel"/>
    <w:tmpl w:val="47A2783E"/>
    <w:lvl w:ilvl="0">
      <w:start w:val="1"/>
      <w:numFmt w:val="bullet"/>
      <w:lvlText w:val=""/>
      <w:lvlJc w:val="left"/>
      <w:pPr>
        <w:tabs>
          <w:tab w:val="num" w:pos="360"/>
        </w:tabs>
        <w:ind w:left="360" w:hanging="360"/>
      </w:pPr>
      <w:rPr>
        <w:rFonts w:ascii="Symbol" w:eastAsia="Symbol" w:hAnsi="Symbol" w:cs="Symbol" w:hint="default"/>
        <w:b w:val="0"/>
        <w:i w:val="0"/>
        <w:strike w:val="0"/>
        <w:dstrike w:val="0"/>
        <w:color w:val="auto"/>
        <w:position w:val="0"/>
        <w:sz w:val="22"/>
        <w:u w:val="none"/>
        <w:effect w:val="none"/>
      </w:rPr>
    </w:lvl>
    <w:lvl w:ilvl="1">
      <w:start w:val="1"/>
      <w:numFmt w:val="bullet"/>
      <w:lvlText w:val=""/>
      <w:lvlJc w:val="left"/>
      <w:pPr>
        <w:tabs>
          <w:tab w:val="num" w:pos="720"/>
        </w:tabs>
        <w:ind w:left="720" w:hanging="360"/>
      </w:pPr>
      <w:rPr>
        <w:rFonts w:ascii="Symbol" w:eastAsia="Symbol" w:hAnsi="Symbol" w:cs="Symbol" w:hint="default"/>
        <w:b/>
        <w:i w:val="0"/>
        <w:strike w:val="0"/>
        <w:dstrike w:val="0"/>
        <w:color w:val="auto"/>
        <w:position w:val="0"/>
        <w:sz w:val="22"/>
        <w:u w:val="none"/>
        <w:effect w:val="none"/>
      </w:rPr>
    </w:lvl>
    <w:lvl w:ilvl="2">
      <w:start w:val="1"/>
      <w:numFmt w:val="bullet"/>
      <w:lvlText w:val=""/>
      <w:lvlJc w:val="left"/>
      <w:pPr>
        <w:tabs>
          <w:tab w:val="num" w:pos="720"/>
        </w:tabs>
        <w:ind w:left="720" w:hanging="360"/>
      </w:pPr>
      <w:rPr>
        <w:rFonts w:ascii="Symbol" w:eastAsia="Symbol" w:hAnsi="Symbol" w:cs="Symbol" w:hint="default"/>
        <w:b/>
        <w:i w:val="0"/>
        <w:strike w:val="0"/>
        <w:dstrike w:val="0"/>
        <w:color w:val="auto"/>
        <w:position w:val="0"/>
        <w:sz w:val="22"/>
        <w:u w:val="none"/>
        <w:effect w:val="none"/>
      </w:r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4" w15:restartNumberingAfterBreak="0">
    <w:nsid w:val="11355BC4"/>
    <w:multiLevelType w:val="hybridMultilevel"/>
    <w:tmpl w:val="F94C830E"/>
    <w:lvl w:ilvl="0" w:tplc="26CA5A32">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B37C4"/>
    <w:multiLevelType w:val="hybridMultilevel"/>
    <w:tmpl w:val="1F24EE0C"/>
    <w:lvl w:ilvl="0" w:tplc="3ED02416">
      <w:start w:val="1"/>
      <w:numFmt w:val="bullet"/>
      <w:lvlText w:val="-"/>
      <w:lvlJc w:val="left"/>
      <w:pPr>
        <w:tabs>
          <w:tab w:val="num" w:pos="360"/>
        </w:tabs>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2293904"/>
    <w:multiLevelType w:val="hybridMultilevel"/>
    <w:tmpl w:val="90A0E3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F521B"/>
    <w:multiLevelType w:val="hybridMultilevel"/>
    <w:tmpl w:val="2C34561E"/>
    <w:lvl w:ilvl="0" w:tplc="76A04F80">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D94152"/>
    <w:multiLevelType w:val="hybridMultilevel"/>
    <w:tmpl w:val="73EEDE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8213F0"/>
    <w:multiLevelType w:val="multilevel"/>
    <w:tmpl w:val="2ED8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31258"/>
    <w:multiLevelType w:val="multilevel"/>
    <w:tmpl w:val="D126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C62A6"/>
    <w:multiLevelType w:val="hybridMultilevel"/>
    <w:tmpl w:val="67CC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513C"/>
    <w:multiLevelType w:val="multilevel"/>
    <w:tmpl w:val="7C92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24C15"/>
    <w:multiLevelType w:val="multilevel"/>
    <w:tmpl w:val="11C8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34FDC"/>
    <w:multiLevelType w:val="hybridMultilevel"/>
    <w:tmpl w:val="6A8C0A8E"/>
    <w:lvl w:ilvl="0" w:tplc="04090001">
      <w:start w:val="1"/>
      <w:numFmt w:val="bullet"/>
      <w:lvlText w:val=""/>
      <w:lvlJc w:val="left"/>
      <w:pPr>
        <w:tabs>
          <w:tab w:val="num" w:pos="795"/>
        </w:tabs>
        <w:ind w:left="795" w:hanging="360"/>
      </w:pPr>
      <w:rPr>
        <w:rFonts w:ascii="Symbol" w:hAnsi="Symbol" w:hint="default"/>
      </w:rPr>
    </w:lvl>
    <w:lvl w:ilvl="1" w:tplc="A16075B0">
      <w:start w:val="1"/>
      <w:numFmt w:val="bullet"/>
      <w:lvlText w:val=""/>
      <w:lvlJc w:val="left"/>
      <w:pPr>
        <w:tabs>
          <w:tab w:val="num" w:pos="1648"/>
        </w:tabs>
        <w:ind w:left="1648" w:hanging="493"/>
      </w:pPr>
      <w:rPr>
        <w:rFonts w:ascii="Symbol" w:hAnsi="Symbol"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cs="Times New Roman"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cs="Times New Roman"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3FC10A48"/>
    <w:multiLevelType w:val="hybridMultilevel"/>
    <w:tmpl w:val="2F64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E05D3"/>
    <w:multiLevelType w:val="multilevel"/>
    <w:tmpl w:val="2A0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B2B24"/>
    <w:multiLevelType w:val="hybridMultilevel"/>
    <w:tmpl w:val="9CB094F8"/>
    <w:lvl w:ilvl="0" w:tplc="3ED0241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514FB2"/>
    <w:multiLevelType w:val="multilevel"/>
    <w:tmpl w:val="6EC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607B3"/>
    <w:multiLevelType w:val="hybridMultilevel"/>
    <w:tmpl w:val="230E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23BF8"/>
    <w:multiLevelType w:val="multilevel"/>
    <w:tmpl w:val="CFD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82479"/>
    <w:multiLevelType w:val="hybridMultilevel"/>
    <w:tmpl w:val="C04C9826"/>
    <w:lvl w:ilvl="0" w:tplc="08090001">
      <w:start w:val="1"/>
      <w:numFmt w:val="bullet"/>
      <w:lvlText w:val=""/>
      <w:lvlJc w:val="left"/>
      <w:pPr>
        <w:tabs>
          <w:tab w:val="num" w:pos="709"/>
        </w:tabs>
        <w:ind w:left="709" w:hanging="360"/>
      </w:pPr>
      <w:rPr>
        <w:rFonts w:ascii="Symbol" w:hAnsi="Symbol" w:hint="default"/>
      </w:rPr>
    </w:lvl>
    <w:lvl w:ilvl="1" w:tplc="08090003">
      <w:start w:val="1"/>
      <w:numFmt w:val="bullet"/>
      <w:lvlText w:val="o"/>
      <w:lvlJc w:val="left"/>
      <w:pPr>
        <w:tabs>
          <w:tab w:val="num" w:pos="1429"/>
        </w:tabs>
        <w:ind w:left="1429" w:hanging="360"/>
      </w:pPr>
      <w:rPr>
        <w:rFonts w:ascii="Courier New" w:hAnsi="Courier New" w:cs="Courier New" w:hint="default"/>
      </w:r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23" w15:restartNumberingAfterBreak="0">
    <w:nsid w:val="59F83ACD"/>
    <w:multiLevelType w:val="multilevel"/>
    <w:tmpl w:val="09F6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63F11"/>
    <w:multiLevelType w:val="hybridMultilevel"/>
    <w:tmpl w:val="B518CC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39531C"/>
    <w:multiLevelType w:val="hybridMultilevel"/>
    <w:tmpl w:val="380A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13DAB"/>
    <w:multiLevelType w:val="hybridMultilevel"/>
    <w:tmpl w:val="277AE7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6F382B"/>
    <w:multiLevelType w:val="multilevel"/>
    <w:tmpl w:val="26C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F5652"/>
    <w:multiLevelType w:val="hybridMultilevel"/>
    <w:tmpl w:val="857C87CA"/>
    <w:lvl w:ilvl="0" w:tplc="26CA5A32">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7D37DF"/>
    <w:multiLevelType w:val="hybridMultilevel"/>
    <w:tmpl w:val="8286C7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0B0A3D8">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21299"/>
    <w:multiLevelType w:val="multilevel"/>
    <w:tmpl w:val="6CF0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A75E9"/>
    <w:multiLevelType w:val="hybridMultilevel"/>
    <w:tmpl w:val="97F88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68836181">
    <w:abstractNumId w:val="24"/>
  </w:num>
  <w:num w:numId="2" w16cid:durableId="368991041">
    <w:abstractNumId w:val="29"/>
  </w:num>
  <w:num w:numId="3" w16cid:durableId="1153911955">
    <w:abstractNumId w:val="5"/>
  </w:num>
  <w:num w:numId="4" w16cid:durableId="860163501">
    <w:abstractNumId w:val="28"/>
  </w:num>
  <w:num w:numId="5" w16cid:durableId="2136101443">
    <w:abstractNumId w:val="4"/>
  </w:num>
  <w:num w:numId="6" w16cid:durableId="1634023774">
    <w:abstractNumId w:val="26"/>
  </w:num>
  <w:num w:numId="7" w16cid:durableId="1376735326">
    <w:abstractNumId w:val="22"/>
  </w:num>
  <w:num w:numId="8" w16cid:durableId="496380360">
    <w:abstractNumId w:val="15"/>
  </w:num>
  <w:num w:numId="9" w16cid:durableId="1208226418">
    <w:abstractNumId w:val="2"/>
  </w:num>
  <w:num w:numId="10" w16cid:durableId="446704918">
    <w:abstractNumId w:val="31"/>
  </w:num>
  <w:num w:numId="11" w16cid:durableId="741177220">
    <w:abstractNumId w:val="9"/>
  </w:num>
  <w:num w:numId="12" w16cid:durableId="925959354">
    <w:abstractNumId w:val="0"/>
  </w:num>
  <w:num w:numId="13" w16cid:durableId="972708712">
    <w:abstractNumId w:val="12"/>
  </w:num>
  <w:num w:numId="14" w16cid:durableId="38096041">
    <w:abstractNumId w:val="1"/>
  </w:num>
  <w:num w:numId="15" w16cid:durableId="825705100">
    <w:abstractNumId w:val="20"/>
  </w:num>
  <w:num w:numId="16" w16cid:durableId="145316383">
    <w:abstractNumId w:val="16"/>
  </w:num>
  <w:num w:numId="17" w16cid:durableId="80877215">
    <w:abstractNumId w:val="25"/>
  </w:num>
  <w:num w:numId="18" w16cid:durableId="418795492">
    <w:abstractNumId w:val="7"/>
  </w:num>
  <w:num w:numId="19" w16cid:durableId="2007202571">
    <w:abstractNumId w:val="8"/>
  </w:num>
  <w:num w:numId="20" w16cid:durableId="354696598">
    <w:abstractNumId w:val="18"/>
  </w:num>
  <w:num w:numId="21" w16cid:durableId="780876771">
    <w:abstractNumId w:val="6"/>
  </w:num>
  <w:num w:numId="22" w16cid:durableId="1872837143">
    <w:abstractNumId w:val="3"/>
  </w:num>
  <w:num w:numId="23" w16cid:durableId="63995441">
    <w:abstractNumId w:val="30"/>
  </w:num>
  <w:num w:numId="24" w16cid:durableId="870189925">
    <w:abstractNumId w:val="27"/>
  </w:num>
  <w:num w:numId="25" w16cid:durableId="416053146">
    <w:abstractNumId w:val="19"/>
  </w:num>
  <w:num w:numId="26" w16cid:durableId="1207638983">
    <w:abstractNumId w:val="13"/>
  </w:num>
  <w:num w:numId="27" w16cid:durableId="1582987409">
    <w:abstractNumId w:val="23"/>
  </w:num>
  <w:num w:numId="28" w16cid:durableId="1254817862">
    <w:abstractNumId w:val="10"/>
  </w:num>
  <w:num w:numId="29" w16cid:durableId="1359432964">
    <w:abstractNumId w:val="14"/>
  </w:num>
  <w:num w:numId="30" w16cid:durableId="1458720517">
    <w:abstractNumId w:val="21"/>
  </w:num>
  <w:num w:numId="31" w16cid:durableId="849950558">
    <w:abstractNumId w:val="11"/>
  </w:num>
  <w:num w:numId="32" w16cid:durableId="9873940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F0"/>
    <w:rsid w:val="00006E61"/>
    <w:rsid w:val="000300CA"/>
    <w:rsid w:val="00036DF0"/>
    <w:rsid w:val="00053E22"/>
    <w:rsid w:val="00055BF8"/>
    <w:rsid w:val="00065F8E"/>
    <w:rsid w:val="00132A81"/>
    <w:rsid w:val="00135574"/>
    <w:rsid w:val="00196834"/>
    <w:rsid w:val="001A2CEB"/>
    <w:rsid w:val="001A4753"/>
    <w:rsid w:val="001B4D27"/>
    <w:rsid w:val="001C1FED"/>
    <w:rsid w:val="001E7E2A"/>
    <w:rsid w:val="002108D7"/>
    <w:rsid w:val="002173F2"/>
    <w:rsid w:val="00234C28"/>
    <w:rsid w:val="00311DBD"/>
    <w:rsid w:val="00327D7C"/>
    <w:rsid w:val="0033791F"/>
    <w:rsid w:val="00343528"/>
    <w:rsid w:val="00394CDD"/>
    <w:rsid w:val="003A7906"/>
    <w:rsid w:val="003B7F98"/>
    <w:rsid w:val="003C7717"/>
    <w:rsid w:val="00400478"/>
    <w:rsid w:val="00463A8E"/>
    <w:rsid w:val="00516AE2"/>
    <w:rsid w:val="00525395"/>
    <w:rsid w:val="0054263E"/>
    <w:rsid w:val="005D4E3F"/>
    <w:rsid w:val="005D5F7D"/>
    <w:rsid w:val="006163A3"/>
    <w:rsid w:val="00626E30"/>
    <w:rsid w:val="00645207"/>
    <w:rsid w:val="00651930"/>
    <w:rsid w:val="00701624"/>
    <w:rsid w:val="00713D9D"/>
    <w:rsid w:val="00717736"/>
    <w:rsid w:val="00741B05"/>
    <w:rsid w:val="007A08F2"/>
    <w:rsid w:val="007A3FD7"/>
    <w:rsid w:val="007C5748"/>
    <w:rsid w:val="007D493F"/>
    <w:rsid w:val="007F66A5"/>
    <w:rsid w:val="007F6BDE"/>
    <w:rsid w:val="00807747"/>
    <w:rsid w:val="00816644"/>
    <w:rsid w:val="00827D28"/>
    <w:rsid w:val="00850732"/>
    <w:rsid w:val="008603D0"/>
    <w:rsid w:val="00867020"/>
    <w:rsid w:val="008E40FF"/>
    <w:rsid w:val="008F402B"/>
    <w:rsid w:val="00914579"/>
    <w:rsid w:val="00927B49"/>
    <w:rsid w:val="0097031D"/>
    <w:rsid w:val="009A19FF"/>
    <w:rsid w:val="009B028D"/>
    <w:rsid w:val="009B1D2D"/>
    <w:rsid w:val="009D7976"/>
    <w:rsid w:val="009E48DC"/>
    <w:rsid w:val="009E7F49"/>
    <w:rsid w:val="00A5719B"/>
    <w:rsid w:val="00A77A5A"/>
    <w:rsid w:val="00B232AD"/>
    <w:rsid w:val="00B5584F"/>
    <w:rsid w:val="00B7318D"/>
    <w:rsid w:val="00B75DEA"/>
    <w:rsid w:val="00BA057D"/>
    <w:rsid w:val="00BA7730"/>
    <w:rsid w:val="00BD1ED7"/>
    <w:rsid w:val="00C018C9"/>
    <w:rsid w:val="00C53D38"/>
    <w:rsid w:val="00C8248F"/>
    <w:rsid w:val="00CB16A9"/>
    <w:rsid w:val="00CB3EEF"/>
    <w:rsid w:val="00CE5011"/>
    <w:rsid w:val="00CE5E37"/>
    <w:rsid w:val="00D11BC9"/>
    <w:rsid w:val="00D323B4"/>
    <w:rsid w:val="00D66C87"/>
    <w:rsid w:val="00D74D55"/>
    <w:rsid w:val="00D840B5"/>
    <w:rsid w:val="00D91B2F"/>
    <w:rsid w:val="00D920CA"/>
    <w:rsid w:val="00D9282D"/>
    <w:rsid w:val="00DC6E8A"/>
    <w:rsid w:val="00DD5816"/>
    <w:rsid w:val="00E17023"/>
    <w:rsid w:val="00E242D2"/>
    <w:rsid w:val="00E45670"/>
    <w:rsid w:val="00E51536"/>
    <w:rsid w:val="00E7424C"/>
    <w:rsid w:val="00E74AB8"/>
    <w:rsid w:val="00EC24D9"/>
    <w:rsid w:val="00F53DFE"/>
    <w:rsid w:val="00F74F5D"/>
    <w:rsid w:val="00F92B86"/>
    <w:rsid w:val="00F96815"/>
    <w:rsid w:val="00FB259E"/>
    <w:rsid w:val="00FE558E"/>
    <w:rsid w:val="00FF1912"/>
    <w:rsid w:val="00FF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7E9E"/>
  <w15:docId w15:val="{BA9CD816-390F-4456-B06B-9BED7BA2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qFormat/>
    <w:rsid w:val="00036DF0"/>
    <w:pPr>
      <w:keepNext/>
      <w:spacing w:after="0" w:line="240" w:lineRule="auto"/>
      <w:outlineLvl w:val="3"/>
    </w:pPr>
    <w:rPr>
      <w:rFonts w:ascii="Arial" w:eastAsia="Times New Roman" w:hAnsi="Arial" w:cs="Times New Roman"/>
      <w:b/>
      <w:sz w:val="28"/>
      <w:szCs w:val="32"/>
    </w:rPr>
  </w:style>
  <w:style w:type="paragraph" w:styleId="Heading6">
    <w:name w:val="heading 6"/>
    <w:basedOn w:val="Normal"/>
    <w:next w:val="Normal"/>
    <w:link w:val="Heading6Char"/>
    <w:uiPriority w:val="99"/>
    <w:qFormat/>
    <w:rsid w:val="00036DF0"/>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036DF0"/>
    <w:rPr>
      <w:rFonts w:ascii="Arial" w:eastAsia="Times New Roman" w:hAnsi="Arial" w:cs="Times New Roman"/>
      <w:b/>
      <w:sz w:val="28"/>
      <w:szCs w:val="32"/>
    </w:rPr>
  </w:style>
  <w:style w:type="character" w:customStyle="1" w:styleId="Heading6Char">
    <w:name w:val="Heading 6 Char"/>
    <w:basedOn w:val="DefaultParagraphFont"/>
    <w:link w:val="Heading6"/>
    <w:uiPriority w:val="99"/>
    <w:rsid w:val="00036DF0"/>
    <w:rPr>
      <w:rFonts w:ascii="Times New Roman" w:eastAsia="Times New Roman" w:hAnsi="Times New Roman" w:cs="Times New Roman"/>
      <w:b/>
      <w:bCs/>
      <w:lang w:val="en-US"/>
    </w:rPr>
  </w:style>
  <w:style w:type="paragraph" w:styleId="BodyTextIndent">
    <w:name w:val="Body Text Indent"/>
    <w:basedOn w:val="Normal"/>
    <w:link w:val="BodyTextIndentChar"/>
    <w:uiPriority w:val="99"/>
    <w:rsid w:val="00036DF0"/>
    <w:pPr>
      <w:spacing w:after="0" w:line="240" w:lineRule="auto"/>
      <w:ind w:left="709" w:firstLine="11"/>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uiPriority w:val="99"/>
    <w:rsid w:val="00036DF0"/>
    <w:rPr>
      <w:rFonts w:ascii="Arial" w:eastAsia="Times New Roman" w:hAnsi="Arial" w:cs="Times New Roman"/>
      <w:sz w:val="24"/>
      <w:szCs w:val="20"/>
      <w:lang w:eastAsia="en-GB"/>
    </w:rPr>
  </w:style>
  <w:style w:type="paragraph" w:styleId="BodyText2">
    <w:name w:val="Body Text 2"/>
    <w:basedOn w:val="Normal"/>
    <w:link w:val="BodyText2Char"/>
    <w:uiPriority w:val="99"/>
    <w:rsid w:val="00036DF0"/>
    <w:pPr>
      <w:spacing w:after="120" w:line="480" w:lineRule="auto"/>
    </w:pPr>
    <w:rPr>
      <w:rFonts w:ascii="Arial" w:eastAsia="Times New Roman" w:hAnsi="Arial" w:cs="Times New Roman"/>
      <w:sz w:val="24"/>
      <w:szCs w:val="24"/>
      <w:lang w:val="en-US"/>
    </w:rPr>
  </w:style>
  <w:style w:type="character" w:customStyle="1" w:styleId="BodyText2Char">
    <w:name w:val="Body Text 2 Char"/>
    <w:basedOn w:val="DefaultParagraphFont"/>
    <w:link w:val="BodyText2"/>
    <w:uiPriority w:val="99"/>
    <w:rsid w:val="00036DF0"/>
    <w:rPr>
      <w:rFonts w:ascii="Arial" w:eastAsia="Times New Roman" w:hAnsi="Arial" w:cs="Times New Roman"/>
      <w:sz w:val="24"/>
      <w:szCs w:val="24"/>
      <w:lang w:val="en-US"/>
    </w:rPr>
  </w:style>
  <w:style w:type="paragraph" w:styleId="FootnoteText">
    <w:name w:val="footnote text"/>
    <w:basedOn w:val="Normal"/>
    <w:link w:val="FootnoteTextChar"/>
    <w:semiHidden/>
    <w:rsid w:val="00036D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36DF0"/>
    <w:rPr>
      <w:rFonts w:ascii="Times New Roman" w:eastAsia="Times New Roman" w:hAnsi="Times New Roman" w:cs="Times New Roman"/>
      <w:sz w:val="20"/>
      <w:szCs w:val="20"/>
    </w:rPr>
  </w:style>
  <w:style w:type="paragraph" w:styleId="Footer">
    <w:name w:val="footer"/>
    <w:basedOn w:val="Normal"/>
    <w:link w:val="FooterChar"/>
    <w:uiPriority w:val="99"/>
    <w:rsid w:val="00036DF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36DF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036DF0"/>
    <w:rPr>
      <w:rFonts w:cs="Times New Roman"/>
    </w:rPr>
  </w:style>
  <w:style w:type="table" w:styleId="TableGrid">
    <w:name w:val="Table Grid"/>
    <w:basedOn w:val="TableNormal"/>
    <w:uiPriority w:val="99"/>
    <w:rsid w:val="00036DF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5A"/>
    <w:rPr>
      <w:rFonts w:ascii="Tahoma" w:hAnsi="Tahoma" w:cs="Tahoma"/>
      <w:sz w:val="16"/>
      <w:szCs w:val="16"/>
    </w:rPr>
  </w:style>
  <w:style w:type="paragraph" w:styleId="BodyText">
    <w:name w:val="Body Text"/>
    <w:basedOn w:val="Normal"/>
    <w:link w:val="BodyTextChar"/>
    <w:uiPriority w:val="99"/>
    <w:unhideWhenUsed/>
    <w:rsid w:val="00A77A5A"/>
    <w:pPr>
      <w:spacing w:after="120"/>
    </w:pPr>
  </w:style>
  <w:style w:type="character" w:customStyle="1" w:styleId="BodyTextChar">
    <w:name w:val="Body Text Char"/>
    <w:basedOn w:val="DefaultParagraphFont"/>
    <w:link w:val="BodyText"/>
    <w:uiPriority w:val="99"/>
    <w:rsid w:val="00A77A5A"/>
  </w:style>
  <w:style w:type="character" w:styleId="CommentReference">
    <w:name w:val="annotation reference"/>
    <w:basedOn w:val="DefaultParagraphFont"/>
    <w:uiPriority w:val="99"/>
    <w:semiHidden/>
    <w:unhideWhenUsed/>
    <w:rsid w:val="008F402B"/>
    <w:rPr>
      <w:sz w:val="16"/>
      <w:szCs w:val="16"/>
    </w:rPr>
  </w:style>
  <w:style w:type="paragraph" w:styleId="CommentText">
    <w:name w:val="annotation text"/>
    <w:basedOn w:val="Normal"/>
    <w:link w:val="CommentTextChar"/>
    <w:uiPriority w:val="99"/>
    <w:semiHidden/>
    <w:unhideWhenUsed/>
    <w:rsid w:val="008F402B"/>
    <w:pPr>
      <w:spacing w:line="240" w:lineRule="auto"/>
    </w:pPr>
    <w:rPr>
      <w:sz w:val="20"/>
      <w:szCs w:val="20"/>
    </w:rPr>
  </w:style>
  <w:style w:type="character" w:customStyle="1" w:styleId="CommentTextChar">
    <w:name w:val="Comment Text Char"/>
    <w:basedOn w:val="DefaultParagraphFont"/>
    <w:link w:val="CommentText"/>
    <w:uiPriority w:val="99"/>
    <w:semiHidden/>
    <w:rsid w:val="008F402B"/>
    <w:rPr>
      <w:sz w:val="20"/>
      <w:szCs w:val="20"/>
    </w:rPr>
  </w:style>
  <w:style w:type="paragraph" w:styleId="CommentSubject">
    <w:name w:val="annotation subject"/>
    <w:basedOn w:val="CommentText"/>
    <w:next w:val="CommentText"/>
    <w:link w:val="CommentSubjectChar"/>
    <w:uiPriority w:val="99"/>
    <w:semiHidden/>
    <w:unhideWhenUsed/>
    <w:rsid w:val="008F402B"/>
    <w:rPr>
      <w:b/>
      <w:bCs/>
    </w:rPr>
  </w:style>
  <w:style w:type="character" w:customStyle="1" w:styleId="CommentSubjectChar">
    <w:name w:val="Comment Subject Char"/>
    <w:basedOn w:val="CommentTextChar"/>
    <w:link w:val="CommentSubject"/>
    <w:uiPriority w:val="99"/>
    <w:semiHidden/>
    <w:rsid w:val="008F402B"/>
    <w:rPr>
      <w:b/>
      <w:bCs/>
      <w:sz w:val="20"/>
      <w:szCs w:val="20"/>
    </w:rPr>
  </w:style>
  <w:style w:type="paragraph" w:styleId="ListParagraph">
    <w:name w:val="List Paragraph"/>
    <w:basedOn w:val="Normal"/>
    <w:uiPriority w:val="99"/>
    <w:qFormat/>
    <w:rsid w:val="00D920CA"/>
    <w:pPr>
      <w:ind w:left="720"/>
      <w:contextualSpacing/>
    </w:pPr>
  </w:style>
  <w:style w:type="paragraph" w:styleId="Header">
    <w:name w:val="header"/>
    <w:basedOn w:val="Normal"/>
    <w:link w:val="HeaderChar"/>
    <w:uiPriority w:val="99"/>
    <w:unhideWhenUsed/>
    <w:rsid w:val="00C82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48F"/>
  </w:style>
  <w:style w:type="paragraph" w:styleId="NoSpacing">
    <w:name w:val="No Spacing"/>
    <w:uiPriority w:val="1"/>
    <w:qFormat/>
    <w:rsid w:val="007F6BDE"/>
    <w:pPr>
      <w:spacing w:after="0" w:line="240" w:lineRule="auto"/>
    </w:pPr>
  </w:style>
  <w:style w:type="character" w:customStyle="1" w:styleId="normaltextrun">
    <w:name w:val="normaltextrun"/>
    <w:basedOn w:val="DefaultParagraphFont"/>
    <w:rsid w:val="00BA7730"/>
  </w:style>
  <w:style w:type="character" w:customStyle="1" w:styleId="eop">
    <w:name w:val="eop"/>
    <w:basedOn w:val="DefaultParagraphFont"/>
    <w:rsid w:val="00BA7730"/>
  </w:style>
  <w:style w:type="paragraph" w:customStyle="1" w:styleId="paragraph">
    <w:name w:val="paragraph"/>
    <w:basedOn w:val="Normal"/>
    <w:rsid w:val="007016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9366">
      <w:bodyDiv w:val="1"/>
      <w:marLeft w:val="0"/>
      <w:marRight w:val="0"/>
      <w:marTop w:val="0"/>
      <w:marBottom w:val="0"/>
      <w:divBdr>
        <w:top w:val="none" w:sz="0" w:space="0" w:color="auto"/>
        <w:left w:val="none" w:sz="0" w:space="0" w:color="auto"/>
        <w:bottom w:val="none" w:sz="0" w:space="0" w:color="auto"/>
        <w:right w:val="none" w:sz="0" w:space="0" w:color="auto"/>
      </w:divBdr>
    </w:div>
    <w:div w:id="747266007">
      <w:bodyDiv w:val="1"/>
      <w:marLeft w:val="0"/>
      <w:marRight w:val="0"/>
      <w:marTop w:val="0"/>
      <w:marBottom w:val="0"/>
      <w:divBdr>
        <w:top w:val="none" w:sz="0" w:space="0" w:color="auto"/>
        <w:left w:val="none" w:sz="0" w:space="0" w:color="auto"/>
        <w:bottom w:val="none" w:sz="0" w:space="0" w:color="auto"/>
        <w:right w:val="none" w:sz="0" w:space="0" w:color="auto"/>
      </w:divBdr>
    </w:div>
    <w:div w:id="1329792748">
      <w:bodyDiv w:val="1"/>
      <w:marLeft w:val="0"/>
      <w:marRight w:val="0"/>
      <w:marTop w:val="0"/>
      <w:marBottom w:val="0"/>
      <w:divBdr>
        <w:top w:val="none" w:sz="0" w:space="0" w:color="auto"/>
        <w:left w:val="none" w:sz="0" w:space="0" w:color="auto"/>
        <w:bottom w:val="none" w:sz="0" w:space="0" w:color="auto"/>
        <w:right w:val="none" w:sz="0" w:space="0" w:color="auto"/>
      </w:divBdr>
    </w:div>
    <w:div w:id="1356617689">
      <w:bodyDiv w:val="1"/>
      <w:marLeft w:val="0"/>
      <w:marRight w:val="0"/>
      <w:marTop w:val="0"/>
      <w:marBottom w:val="0"/>
      <w:divBdr>
        <w:top w:val="none" w:sz="0" w:space="0" w:color="auto"/>
        <w:left w:val="none" w:sz="0" w:space="0" w:color="auto"/>
        <w:bottom w:val="none" w:sz="0" w:space="0" w:color="auto"/>
        <w:right w:val="none" w:sz="0" w:space="0" w:color="auto"/>
      </w:divBdr>
    </w:div>
    <w:div w:id="1457914765">
      <w:bodyDiv w:val="1"/>
      <w:marLeft w:val="0"/>
      <w:marRight w:val="0"/>
      <w:marTop w:val="0"/>
      <w:marBottom w:val="0"/>
      <w:divBdr>
        <w:top w:val="none" w:sz="0" w:space="0" w:color="auto"/>
        <w:left w:val="none" w:sz="0" w:space="0" w:color="auto"/>
        <w:bottom w:val="none" w:sz="0" w:space="0" w:color="auto"/>
        <w:right w:val="none" w:sz="0" w:space="0" w:color="auto"/>
      </w:divBdr>
    </w:div>
    <w:div w:id="1485126783">
      <w:bodyDiv w:val="1"/>
      <w:marLeft w:val="0"/>
      <w:marRight w:val="0"/>
      <w:marTop w:val="0"/>
      <w:marBottom w:val="0"/>
      <w:divBdr>
        <w:top w:val="none" w:sz="0" w:space="0" w:color="auto"/>
        <w:left w:val="none" w:sz="0" w:space="0" w:color="auto"/>
        <w:bottom w:val="none" w:sz="0" w:space="0" w:color="auto"/>
        <w:right w:val="none" w:sz="0" w:space="0" w:color="auto"/>
      </w:divBdr>
    </w:div>
    <w:div w:id="1772896725">
      <w:bodyDiv w:val="1"/>
      <w:marLeft w:val="0"/>
      <w:marRight w:val="0"/>
      <w:marTop w:val="0"/>
      <w:marBottom w:val="0"/>
      <w:divBdr>
        <w:top w:val="none" w:sz="0" w:space="0" w:color="auto"/>
        <w:left w:val="none" w:sz="0" w:space="0" w:color="auto"/>
        <w:bottom w:val="none" w:sz="0" w:space="0" w:color="auto"/>
        <w:right w:val="none" w:sz="0" w:space="0" w:color="auto"/>
      </w:divBdr>
    </w:div>
    <w:div w:id="1853303384">
      <w:bodyDiv w:val="1"/>
      <w:marLeft w:val="0"/>
      <w:marRight w:val="0"/>
      <w:marTop w:val="0"/>
      <w:marBottom w:val="0"/>
      <w:divBdr>
        <w:top w:val="none" w:sz="0" w:space="0" w:color="auto"/>
        <w:left w:val="none" w:sz="0" w:space="0" w:color="auto"/>
        <w:bottom w:val="none" w:sz="0" w:space="0" w:color="auto"/>
        <w:right w:val="none" w:sz="0" w:space="0" w:color="auto"/>
      </w:divBdr>
    </w:div>
    <w:div w:id="1931309898">
      <w:bodyDiv w:val="1"/>
      <w:marLeft w:val="0"/>
      <w:marRight w:val="0"/>
      <w:marTop w:val="0"/>
      <w:marBottom w:val="0"/>
      <w:divBdr>
        <w:top w:val="none" w:sz="0" w:space="0" w:color="auto"/>
        <w:left w:val="none" w:sz="0" w:space="0" w:color="auto"/>
        <w:bottom w:val="none" w:sz="0" w:space="0" w:color="auto"/>
        <w:right w:val="none" w:sz="0" w:space="0" w:color="auto"/>
      </w:divBdr>
    </w:div>
    <w:div w:id="194623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E2084EF0B4A44D93CB2D0808A2F994" ma:contentTypeVersion="9" ma:contentTypeDescription="Create a new document." ma:contentTypeScope="" ma:versionID="8c812847be2f4e8d494f3f3e510f812d">
  <xsd:schema xmlns:xsd="http://www.w3.org/2001/XMLSchema" xmlns:xs="http://www.w3.org/2001/XMLSchema" xmlns:p="http://schemas.microsoft.com/office/2006/metadata/properties" xmlns:ns2="e0f19045-fd0c-4587-8ed8-d0a9f1aa4f9e" targetNamespace="http://schemas.microsoft.com/office/2006/metadata/properties" ma:root="true" ma:fieldsID="ee06b52b720434b13f165f08310057ba" ns2:_="">
    <xsd:import namespace="e0f19045-fd0c-4587-8ed8-d0a9f1aa4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19045-fd0c-4587-8ed8-d0a9f1aa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69f5cc-ec17-49d1-b69c-c80f32027d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19045-fd0c-4587-8ed8-d0a9f1aa4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2FA7D-658E-4173-8B79-A636AA624BFF}">
  <ds:schemaRefs>
    <ds:schemaRef ds:uri="http://schemas.openxmlformats.org/officeDocument/2006/bibliography"/>
  </ds:schemaRefs>
</ds:datastoreItem>
</file>

<file path=customXml/itemProps2.xml><?xml version="1.0" encoding="utf-8"?>
<ds:datastoreItem xmlns:ds="http://schemas.openxmlformats.org/officeDocument/2006/customXml" ds:itemID="{97933E5C-12C8-48C9-A3FC-32B3D4B144A7}"/>
</file>

<file path=customXml/itemProps3.xml><?xml version="1.0" encoding="utf-8"?>
<ds:datastoreItem xmlns:ds="http://schemas.openxmlformats.org/officeDocument/2006/customXml" ds:itemID="{73DE6144-8E47-4378-8DA1-B4D1349A2A68}"/>
</file>

<file path=customXml/itemProps4.xml><?xml version="1.0" encoding="utf-8"?>
<ds:datastoreItem xmlns:ds="http://schemas.openxmlformats.org/officeDocument/2006/customXml" ds:itemID="{6C6C013C-958D-42B0-A8C4-D0F5176FC83E}"/>
</file>

<file path=docProps/app.xml><?xml version="1.0" encoding="utf-8"?>
<Properties xmlns="http://schemas.openxmlformats.org/officeDocument/2006/extended-properties" xmlns:vt="http://schemas.openxmlformats.org/officeDocument/2006/docPropsVTypes">
  <Template>Normal</Template>
  <TotalTime>19</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Grant</dc:creator>
  <cp:lastModifiedBy>Eunice Afemikhe</cp:lastModifiedBy>
  <cp:revision>2</cp:revision>
  <dcterms:created xsi:type="dcterms:W3CDTF">2025-06-06T16:12:00Z</dcterms:created>
  <dcterms:modified xsi:type="dcterms:W3CDTF">2025-06-06T16:12:00Z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2013526369</vt:i4>
  </property>
  <property fmtid="{D5CDD505-2E9C-101B-9397-08002B2CF9AE}" pid="3" name="_NewReviewCycle">
    <vt:lpwstr/>
  </property>
  <property fmtid="{D5CDD505-2E9C-101B-9397-08002B2CF9AE}" pid="4" name="_EmailSubject">
    <vt:lpwstr>JDs for BA and SA </vt:lpwstr>
  </property>
  <property fmtid="{D5CDD505-2E9C-101B-9397-08002B2CF9AE}" pid="5" name="_AuthorEmail">
    <vt:lpwstr>eunice.afemikhe@NHSProfessionals.nhs.uk</vt:lpwstr>
  </property>
  <property fmtid="{D5CDD505-2E9C-101B-9397-08002B2CF9AE}" pid="6" name="_AuthorEmailDisplayName">
    <vt:lpwstr>Eunice Afemikhe</vt:lpwstr>
  </property>
  <property fmtid="{D5CDD505-2E9C-101B-9397-08002B2CF9AE}" pid="8" name="_PreviousAdHocReviewCycleID">
    <vt:i4>1856881692</vt:i4>
  </property>
  <property fmtid="{D5CDD505-2E9C-101B-9397-08002B2CF9AE}" pid="9" name="ContentTypeId">
    <vt:lpwstr>0x010100F5E2084EF0B4A44D93CB2D0808A2F994</vt:lpwstr>
  </property>
  <property fmtid="{D5CDD505-2E9C-101B-9397-08002B2CF9AE}" pid="11" name="docLang">
    <vt:lpwstr>en</vt:lpwstr>
  </property>
  <property fmtid="{D5CDD505-2E9C-101B-9397-08002B2CF9AE}" pid="12" name="MediaServiceImageTags">
    <vt:lpwstr/>
  </property>
</Properties>
</file>